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BB" w:rsidRPr="005B5238" w:rsidRDefault="00070FD6" w:rsidP="00D216BB">
      <w:pPr>
        <w:jc w:val="center"/>
        <w:rPr>
          <w:rFonts w:ascii="Arial" w:hAnsi="Arial"/>
          <w:b/>
          <w:sz w:val="24"/>
          <w:szCs w:val="24"/>
        </w:rPr>
      </w:pPr>
      <w:bookmarkStart w:id="0" w:name="_GoBack"/>
      <w:bookmarkEnd w:id="0"/>
      <w:r>
        <w:rPr>
          <w:rFonts w:ascii="Arial" w:hAnsi="Arial"/>
          <w:b/>
          <w:sz w:val="24"/>
          <w:szCs w:val="24"/>
        </w:rPr>
        <w:t>EXAMPLE Initial Notification</w:t>
      </w:r>
    </w:p>
    <w:p w:rsidR="00D216BB" w:rsidRPr="00BF76A4" w:rsidRDefault="00D216BB" w:rsidP="00D216BB">
      <w:pPr>
        <w:jc w:val="center"/>
        <w:rPr>
          <w:rFonts w:ascii="Arial" w:hAnsi="Arial"/>
          <w:b/>
          <w:sz w:val="28"/>
          <w:szCs w:val="28"/>
        </w:rPr>
      </w:pPr>
      <w:r w:rsidRPr="005B5238">
        <w:rPr>
          <w:rFonts w:ascii="Arial" w:hAnsi="Arial"/>
          <w:b/>
          <w:sz w:val="24"/>
          <w:szCs w:val="24"/>
        </w:rPr>
        <w:t xml:space="preserve">for </w:t>
      </w:r>
      <w:r w:rsidRPr="005B5238">
        <w:rPr>
          <w:rFonts w:ascii="Arial" w:hAnsi="Arial"/>
          <w:b/>
          <w:i/>
          <w:sz w:val="24"/>
          <w:szCs w:val="24"/>
        </w:rPr>
        <w:t>Gasoline Dispensing Facilities</w:t>
      </w:r>
      <w:r w:rsidRPr="005B5238">
        <w:rPr>
          <w:rFonts w:ascii="Arial" w:hAnsi="Arial"/>
          <w:b/>
          <w:sz w:val="24"/>
          <w:szCs w:val="24"/>
        </w:rPr>
        <w:t xml:space="preserve"> (GDF)</w:t>
      </w:r>
      <w:r w:rsidRPr="005B5238">
        <w:rPr>
          <w:rStyle w:val="FootnoteReference"/>
          <w:rFonts w:ascii="Arial" w:hAnsi="Arial"/>
          <w:b/>
          <w:sz w:val="24"/>
          <w:szCs w:val="24"/>
        </w:rPr>
        <w:footnoteReference w:id="1"/>
      </w:r>
      <w:r w:rsidRPr="00BF76A4">
        <w:rPr>
          <w:rFonts w:ascii="Arial" w:hAnsi="Arial"/>
          <w:b/>
          <w:sz w:val="28"/>
          <w:szCs w:val="28"/>
        </w:rPr>
        <w:t xml:space="preserve"> </w:t>
      </w:r>
    </w:p>
    <w:p w:rsidR="00D216BB" w:rsidRPr="00BF76A4" w:rsidRDefault="00D216BB" w:rsidP="00D216BB">
      <w:pPr>
        <w:jc w:val="center"/>
        <w:rPr>
          <w:rFonts w:ascii="Arial" w:hAnsi="Arial"/>
          <w:b/>
          <w:i/>
          <w:iCs/>
        </w:rPr>
      </w:pPr>
      <w:r w:rsidRPr="00BF76A4">
        <w:rPr>
          <w:rFonts w:ascii="Arial" w:hAnsi="Arial"/>
          <w:b/>
          <w:i/>
          <w:iCs/>
        </w:rPr>
        <w:t>(</w:t>
      </w:r>
      <w:r>
        <w:rPr>
          <w:rFonts w:ascii="Arial" w:hAnsi="Arial"/>
          <w:b/>
          <w:i/>
          <w:iCs/>
        </w:rPr>
        <w:t xml:space="preserve">as of </w:t>
      </w:r>
      <w:r w:rsidR="00F219FF" w:rsidRPr="00F219FF">
        <w:rPr>
          <w:rFonts w:ascii="Arial" w:hAnsi="Arial"/>
          <w:b/>
          <w:i/>
          <w:iCs/>
        </w:rPr>
        <w:t>January 24</w:t>
      </w:r>
      <w:r w:rsidRPr="00F219FF">
        <w:rPr>
          <w:rFonts w:ascii="Arial" w:hAnsi="Arial"/>
          <w:b/>
          <w:i/>
          <w:iCs/>
        </w:rPr>
        <w:t>, 20</w:t>
      </w:r>
      <w:r w:rsidR="00F121C3" w:rsidRPr="00F219FF">
        <w:rPr>
          <w:rFonts w:ascii="Arial" w:hAnsi="Arial"/>
          <w:b/>
          <w:i/>
          <w:iCs/>
        </w:rPr>
        <w:t>11</w:t>
      </w:r>
      <w:r w:rsidRPr="00BF76A4">
        <w:rPr>
          <w:rFonts w:ascii="Arial" w:hAnsi="Arial"/>
          <w:b/>
          <w:i/>
          <w:iCs/>
        </w:rPr>
        <w:t>)</w:t>
      </w:r>
    </w:p>
    <w:p w:rsidR="00D216BB" w:rsidRPr="00BF76A4" w:rsidRDefault="00D216BB" w:rsidP="00D216BB">
      <w:pPr>
        <w:jc w:val="center"/>
        <w:rPr>
          <w:rFonts w:ascii="Arial" w:hAnsi="Arial"/>
          <w:b/>
        </w:rPr>
      </w:pPr>
    </w:p>
    <w:p w:rsidR="00D216BB" w:rsidRPr="00BF76A4" w:rsidRDefault="00D216BB" w:rsidP="00D216BB">
      <w:pPr>
        <w:ind w:firstLine="720"/>
        <w:rPr>
          <w:rFonts w:ascii="Arial" w:hAnsi="Arial" w:cs="Arial"/>
        </w:rPr>
      </w:pPr>
      <w:r w:rsidRPr="00BF76A4">
        <w:rPr>
          <w:rFonts w:ascii="Arial" w:hAnsi="Arial"/>
        </w:rPr>
        <w:t xml:space="preserve">This Initial Notification is to meet the requirements of Section 63.11124(a) or (b), </w:t>
      </w:r>
      <w:r w:rsidRPr="00BF76A4">
        <w:rPr>
          <w:rFonts w:ascii="Arial" w:hAnsi="Arial"/>
          <w:b/>
        </w:rPr>
        <w:t>40 CFR Part 63, Subpart CCCCCC —</w:t>
      </w:r>
      <w:r w:rsidRPr="00BF76A4">
        <w:rPr>
          <w:rFonts w:ascii="Arial" w:hAnsi="Arial" w:cs="Courier New"/>
          <w:b/>
          <w:szCs w:val="24"/>
        </w:rPr>
        <w:t xml:space="preserve"> </w:t>
      </w:r>
      <w:r w:rsidRPr="00BF76A4">
        <w:rPr>
          <w:rFonts w:ascii="Arial" w:hAnsi="Arial" w:cs="Arial"/>
          <w:b/>
        </w:rPr>
        <w:t>National Emission Standards for Hazardous</w:t>
      </w:r>
      <w:r w:rsidRPr="00BF76A4">
        <w:rPr>
          <w:rFonts w:ascii="Arial" w:hAnsi="Arial"/>
          <w:b/>
        </w:rPr>
        <w:t xml:space="preserve"> Air Pollutants for Area Source Category:</w:t>
      </w:r>
      <w:r w:rsidRPr="00BF76A4">
        <w:rPr>
          <w:rFonts w:ascii="Arial" w:hAnsi="Arial" w:cs="Arial"/>
          <w:b/>
        </w:rPr>
        <w:t xml:space="preserve">  Gasoline Dispensing Facilities</w:t>
      </w:r>
      <w:r w:rsidR="005B5238">
        <w:rPr>
          <w:rFonts w:ascii="Arial" w:hAnsi="Arial" w:cs="Arial"/>
        </w:rPr>
        <w:t xml:space="preserve">.  </w:t>
      </w:r>
      <w:r w:rsidRPr="00BF76A4">
        <w:rPr>
          <w:rFonts w:ascii="Arial" w:hAnsi="Arial" w:cs="Arial"/>
        </w:rPr>
        <w:t>{</w:t>
      </w:r>
      <w:r w:rsidRPr="00BF76A4">
        <w:rPr>
          <w:rFonts w:ascii="Arial" w:hAnsi="Arial" w:cs="Arial"/>
        </w:rPr>
        <w:t>Copy of Federal Register notice</w:t>
      </w:r>
      <w:r w:rsidR="00AF0676">
        <w:rPr>
          <w:rFonts w:ascii="Arial" w:hAnsi="Arial" w:cs="Arial"/>
        </w:rPr>
        <w:t>s</w:t>
      </w:r>
      <w:r w:rsidRPr="00BF76A4">
        <w:rPr>
          <w:rFonts w:ascii="Arial" w:hAnsi="Arial" w:cs="Arial"/>
        </w:rPr>
        <w:t xml:space="preserve">: </w:t>
      </w:r>
      <w:hyperlink r:id="rId7" w:history="1">
        <w:r w:rsidRPr="00F219FF">
          <w:rPr>
            <w:rStyle w:val="Hyperlink"/>
            <w:rFonts w:ascii="Arial" w:hAnsi="Arial" w:cs="Arial"/>
          </w:rPr>
          <w:t>http://www.epa.gov/ttn/atw/area/fr10ja08.pdf</w:t>
        </w:r>
      </w:hyperlink>
      <w:r w:rsidR="00AF0676">
        <w:rPr>
          <w:rFonts w:ascii="Arial" w:hAnsi="Arial" w:cs="Arial"/>
        </w:rPr>
        <w:t xml:space="preserve">, </w:t>
      </w:r>
      <w:hyperlink r:id="rId8" w:history="1">
        <w:r w:rsidRPr="00F219FF">
          <w:rPr>
            <w:rStyle w:val="Hyperlink"/>
            <w:rFonts w:ascii="Arial" w:hAnsi="Arial" w:cs="Arial"/>
          </w:rPr>
          <w:t>http://www.epa.gov/ttn/atw/area/fr07mr08.pdf</w:t>
        </w:r>
      </w:hyperlink>
      <w:r w:rsidR="00AF0676">
        <w:rPr>
          <w:rFonts w:ascii="Arial" w:hAnsi="Arial" w:cs="Arial"/>
        </w:rPr>
        <w:t>,</w:t>
      </w:r>
      <w:r w:rsidR="00F219FF">
        <w:rPr>
          <w:rFonts w:ascii="Arial" w:hAnsi="Arial" w:cs="Arial"/>
        </w:rPr>
        <w:t xml:space="preserve"> and </w:t>
      </w:r>
      <w:hyperlink r:id="rId9" w:history="1">
        <w:r w:rsidR="00AF0676" w:rsidRPr="00A72AB9">
          <w:rPr>
            <w:rStyle w:val="Hyperlink"/>
            <w:rFonts w:ascii="Arial" w:hAnsi="Arial" w:cs="Arial"/>
          </w:rPr>
          <w:t>http://www.epa.gov/ttn/atw/area/fr24ja11.pdf</w:t>
        </w:r>
      </w:hyperlink>
      <w:r w:rsidR="00AF0676">
        <w:rPr>
          <w:rFonts w:ascii="Arial" w:hAnsi="Arial" w:cs="Arial"/>
        </w:rPr>
        <w:t xml:space="preserve"> </w:t>
      </w:r>
      <w:r w:rsidRPr="00BF76A4">
        <w:rPr>
          <w:rFonts w:ascii="Arial" w:hAnsi="Arial" w:cs="Arial"/>
        </w:rPr>
        <w:t xml:space="preserve">} </w:t>
      </w:r>
    </w:p>
    <w:p w:rsidR="00D216BB" w:rsidRPr="00ED1159" w:rsidRDefault="00D216BB" w:rsidP="00D216BB">
      <w:pPr>
        <w:rPr>
          <w:rFonts w:ascii="Arial" w:hAnsi="Arial" w:cs="Arial"/>
          <w:sz w:val="18"/>
          <w:szCs w:val="18"/>
        </w:rPr>
      </w:pPr>
    </w:p>
    <w:p w:rsidR="00D216BB" w:rsidRPr="005B5238" w:rsidRDefault="00D216BB" w:rsidP="00D216BB">
      <w:pPr>
        <w:rPr>
          <w:rFonts w:ascii="Arial" w:hAnsi="Arial" w:cs="Arial"/>
          <w:b/>
          <w:sz w:val="22"/>
          <w:szCs w:val="22"/>
        </w:rPr>
      </w:pPr>
      <w:r w:rsidRPr="005B5238">
        <w:rPr>
          <w:rFonts w:ascii="Arial" w:hAnsi="Arial" w:cs="Arial"/>
          <w:b/>
          <w:sz w:val="22"/>
          <w:szCs w:val="22"/>
          <w:u w:val="single"/>
        </w:rPr>
        <w:t>Due Date</w:t>
      </w:r>
      <w:r w:rsidRPr="005B5238">
        <w:rPr>
          <w:rFonts w:ascii="Arial" w:hAnsi="Arial" w:cs="Arial"/>
          <w:b/>
          <w:sz w:val="22"/>
          <w:szCs w:val="22"/>
        </w:rPr>
        <w:t>:</w:t>
      </w:r>
    </w:p>
    <w:p w:rsidR="00D216BB" w:rsidRPr="00ED1159" w:rsidRDefault="00D216BB" w:rsidP="00D216BB">
      <w:pPr>
        <w:rPr>
          <w:rFonts w:ascii="Arial" w:hAnsi="Arial" w:cs="Arial"/>
          <w:sz w:val="18"/>
          <w:szCs w:val="18"/>
        </w:rPr>
      </w:pPr>
    </w:p>
    <w:p w:rsidR="00AF0676" w:rsidRDefault="00D216BB" w:rsidP="00D216BB">
      <w:pPr>
        <w:rPr>
          <w:rFonts w:ascii="Arial" w:hAnsi="Arial" w:cs="Arial"/>
        </w:rPr>
      </w:pPr>
      <w:r w:rsidRPr="00BF76A4">
        <w:rPr>
          <w:rFonts w:ascii="Arial" w:hAnsi="Arial" w:cs="Arial"/>
        </w:rPr>
        <w:tab/>
        <w:t>This Initial Notification</w:t>
      </w:r>
      <w:r>
        <w:rPr>
          <w:rFonts w:ascii="Arial" w:hAnsi="Arial" w:cs="Arial"/>
        </w:rPr>
        <w:t xml:space="preserve"> report for existing sources is</w:t>
      </w:r>
      <w:r w:rsidRPr="00BF76A4">
        <w:rPr>
          <w:rFonts w:ascii="Arial" w:hAnsi="Arial" w:cs="Arial"/>
        </w:rPr>
        <w:t xml:space="preserve"> due</w:t>
      </w:r>
      <w:r w:rsidR="00AF0676">
        <w:rPr>
          <w:rFonts w:ascii="Arial" w:hAnsi="Arial" w:cs="Arial"/>
        </w:rPr>
        <w:t>:</w:t>
      </w:r>
    </w:p>
    <w:p w:rsidR="00AF0676" w:rsidRPr="00AF0676" w:rsidRDefault="00AF0676" w:rsidP="00AF0676">
      <w:pPr>
        <w:numPr>
          <w:ilvl w:val="0"/>
          <w:numId w:val="1"/>
        </w:numPr>
        <w:rPr>
          <w:rFonts w:ascii="Arial" w:hAnsi="Arial" w:cs="Arial"/>
          <w:sz w:val="18"/>
          <w:szCs w:val="18"/>
        </w:rPr>
      </w:pPr>
      <w:r>
        <w:rPr>
          <w:rFonts w:ascii="Arial" w:hAnsi="Arial" w:cs="Arial"/>
        </w:rPr>
        <w:t>N</w:t>
      </w:r>
      <w:r w:rsidR="00D216BB" w:rsidRPr="00BF76A4">
        <w:rPr>
          <w:rFonts w:ascii="Arial" w:hAnsi="Arial" w:cs="Arial"/>
        </w:rPr>
        <w:t>ot later than May 9, 2008, or within 120 calendar days after the source becomes subject to the relevant standard</w:t>
      </w:r>
      <w:r>
        <w:rPr>
          <w:rFonts w:ascii="Arial" w:hAnsi="Arial" w:cs="Arial"/>
        </w:rPr>
        <w:t>.</w:t>
      </w:r>
    </w:p>
    <w:p w:rsidR="00AF0676" w:rsidRPr="00AF0676" w:rsidRDefault="00AF0676" w:rsidP="00AF0676">
      <w:pPr>
        <w:numPr>
          <w:ilvl w:val="0"/>
          <w:numId w:val="1"/>
        </w:numPr>
        <w:rPr>
          <w:rFonts w:ascii="Arial" w:hAnsi="Arial" w:cs="Arial"/>
          <w:sz w:val="18"/>
          <w:szCs w:val="18"/>
        </w:rPr>
      </w:pPr>
      <w:r>
        <w:rPr>
          <w:rFonts w:ascii="Arial" w:hAnsi="Arial" w:cs="Arial"/>
        </w:rPr>
        <w:t>Not later than May 24, 2011, if y</w:t>
      </w:r>
      <w:r w:rsidR="000778BF">
        <w:rPr>
          <w:rFonts w:ascii="Arial" w:hAnsi="Arial" w:cs="Arial"/>
        </w:rPr>
        <w:t>our existing source is subject to the control requirements in section 63.11117 or 63.11118 only because it loads gasoline into fuel tanks other than those in motor vehicles, as defined in section 63.11132</w:t>
      </w:r>
      <w:r>
        <w:rPr>
          <w:rFonts w:ascii="Arial" w:hAnsi="Arial" w:cs="Arial"/>
        </w:rPr>
        <w:t>.</w:t>
      </w:r>
    </w:p>
    <w:p w:rsidR="007052A0" w:rsidRDefault="007052A0" w:rsidP="00AF0676">
      <w:pPr>
        <w:rPr>
          <w:rFonts w:ascii="Arial" w:hAnsi="Arial" w:cs="Arial"/>
        </w:rPr>
      </w:pPr>
    </w:p>
    <w:p w:rsidR="00D216BB" w:rsidRPr="00ED1159" w:rsidRDefault="00D216BB" w:rsidP="00AF0676">
      <w:pPr>
        <w:rPr>
          <w:rFonts w:ascii="Arial" w:hAnsi="Arial" w:cs="Arial"/>
          <w:sz w:val="18"/>
          <w:szCs w:val="18"/>
        </w:rPr>
      </w:pPr>
      <w:r w:rsidRPr="00BF76A4">
        <w:rPr>
          <w:rFonts w:ascii="Arial" w:hAnsi="Arial" w:cs="Arial"/>
        </w:rPr>
        <w:t xml:space="preserve">Sources may also use the application for approval of construction or reconstruction under section 63.5(d) to fulfill the initial notification requirement. </w:t>
      </w:r>
      <w:r>
        <w:rPr>
          <w:rFonts w:ascii="Arial" w:hAnsi="Arial" w:cs="Arial"/>
        </w:rPr>
        <w:t xml:space="preserve"> </w:t>
      </w:r>
    </w:p>
    <w:p w:rsidR="00D216BB" w:rsidRPr="00ED1159" w:rsidRDefault="00D216BB" w:rsidP="00D216BB">
      <w:pPr>
        <w:rPr>
          <w:rFonts w:ascii="Arial" w:hAnsi="Arial" w:cs="Arial"/>
          <w:sz w:val="18"/>
          <w:szCs w:val="18"/>
        </w:rPr>
      </w:pPr>
    </w:p>
    <w:p w:rsidR="00D216BB" w:rsidRDefault="00D216BB" w:rsidP="00D216BB">
      <w:pPr>
        <w:rPr>
          <w:rFonts w:ascii="Arial" w:hAnsi="Arial" w:cs="Arial"/>
        </w:rPr>
      </w:pPr>
      <w:r w:rsidRPr="00BF76A4">
        <w:rPr>
          <w:rFonts w:ascii="Arial" w:hAnsi="Arial" w:cs="Arial"/>
        </w:rPr>
        <w:tab/>
        <w:t xml:space="preserve">If you are a new or reconstructed GDF on or after November 9, 2006, you must also include information required under 63.5(d) and 63.9(b)(5)—- the Application for Approval of Construction or Reconstruction.  You may use the Application for Approval of Construction and Reconstruction as your initial notification. (section 63.5(d)(1)(ii)). </w:t>
      </w:r>
    </w:p>
    <w:p w:rsidR="00D216BB" w:rsidRPr="00ED1159" w:rsidRDefault="00D216BB" w:rsidP="00D216BB">
      <w:pPr>
        <w:rPr>
          <w:rFonts w:ascii="Arial" w:hAnsi="Arial" w:cs="Arial"/>
          <w:sz w:val="18"/>
          <w:szCs w:val="18"/>
        </w:rPr>
      </w:pPr>
    </w:p>
    <w:p w:rsidR="00D216BB" w:rsidRPr="005B5238" w:rsidRDefault="00D216BB" w:rsidP="00D216BB">
      <w:pPr>
        <w:pStyle w:val="BodyText"/>
        <w:widowControl/>
        <w:rPr>
          <w:sz w:val="22"/>
          <w:szCs w:val="22"/>
        </w:rPr>
      </w:pPr>
      <w:r w:rsidRPr="005B5238">
        <w:rPr>
          <w:sz w:val="22"/>
          <w:szCs w:val="22"/>
          <w:u w:val="single"/>
        </w:rPr>
        <w:t>Name and address (i.e., physical location) of GDF</w:t>
      </w:r>
      <w:r w:rsidRPr="005B5238">
        <w:rPr>
          <w:sz w:val="22"/>
          <w:szCs w:val="22"/>
        </w:rPr>
        <w:t>:</w:t>
      </w:r>
    </w:p>
    <w:p w:rsidR="00D216BB" w:rsidRPr="00ED1159" w:rsidRDefault="00D216BB" w:rsidP="00D216BB">
      <w:pPr>
        <w:ind w:firstLine="720"/>
        <w:rPr>
          <w:rFonts w:ascii="Arial" w:hAnsi="Arial"/>
          <w:sz w:val="18"/>
          <w:szCs w:val="18"/>
        </w:rPr>
      </w:pPr>
      <w:r w:rsidRPr="00BF76A4">
        <w:rPr>
          <w:rFonts w:ascii="Arial" w:hAnsi="Arial"/>
        </w:rPr>
        <w:t>Print or type the following information for each facility for which you are making initial notification:</w:t>
      </w:r>
      <w:r w:rsidRPr="00BF76A4">
        <w:rPr>
          <w:rFonts w:ascii="Arial" w:hAnsi="Arial"/>
        </w:rPr>
        <w:br/>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0"/>
        <w:gridCol w:w="990"/>
        <w:gridCol w:w="1890"/>
        <w:gridCol w:w="2970"/>
      </w:tblGrid>
      <w:tr w:rsidR="00D216BB" w:rsidRPr="00BF76A4" w:rsidTr="00827D3B">
        <w:tblPrEx>
          <w:tblCellMar>
            <w:top w:w="0" w:type="dxa"/>
            <w:bottom w:w="0" w:type="dxa"/>
          </w:tblCellMar>
        </w:tblPrEx>
        <w:trPr>
          <w:cantSplit/>
        </w:trPr>
        <w:tc>
          <w:tcPr>
            <w:tcW w:w="4590" w:type="dxa"/>
            <w:gridSpan w:val="2"/>
            <w:tcBorders>
              <w:top w:val="nil"/>
              <w:left w:val="nil"/>
              <w:bottom w:val="nil"/>
              <w:right w:val="nil"/>
            </w:tcBorders>
          </w:tcPr>
          <w:p w:rsidR="00D216BB" w:rsidRPr="00BF76A4" w:rsidRDefault="00D216BB" w:rsidP="00827D3B">
            <w:pPr>
              <w:rPr>
                <w:rFonts w:ascii="Arial" w:hAnsi="Arial"/>
              </w:rPr>
            </w:pPr>
            <w:r w:rsidRPr="00BF76A4">
              <w:rPr>
                <w:rFonts w:ascii="Arial" w:hAnsi="Arial"/>
              </w:rPr>
              <w:t>Operating Permit Number (OPTIONAL)</w:t>
            </w:r>
          </w:p>
        </w:tc>
        <w:tc>
          <w:tcPr>
            <w:tcW w:w="4860" w:type="dxa"/>
            <w:gridSpan w:val="2"/>
            <w:tcBorders>
              <w:top w:val="nil"/>
              <w:left w:val="nil"/>
              <w:bottom w:val="nil"/>
              <w:right w:val="nil"/>
            </w:tcBorders>
          </w:tcPr>
          <w:p w:rsidR="00D216BB" w:rsidRPr="00BF76A4" w:rsidRDefault="00D216BB" w:rsidP="00827D3B">
            <w:pPr>
              <w:rPr>
                <w:rFonts w:ascii="Arial" w:hAnsi="Arial"/>
              </w:rPr>
            </w:pPr>
            <w:r w:rsidRPr="00BF76A4">
              <w:rPr>
                <w:rFonts w:ascii="Arial" w:hAnsi="Arial"/>
              </w:rPr>
              <w:t>Facility I.D. Number (OPTIONAL)</w:t>
            </w:r>
          </w:p>
        </w:tc>
      </w:tr>
      <w:tr w:rsidR="00D216BB" w:rsidRPr="00BF76A4" w:rsidTr="00827D3B">
        <w:tblPrEx>
          <w:tblCellMar>
            <w:top w:w="0" w:type="dxa"/>
            <w:bottom w:w="0" w:type="dxa"/>
          </w:tblCellMar>
        </w:tblPrEx>
        <w:trPr>
          <w:cantSplit/>
          <w:trHeight w:val="269"/>
        </w:trPr>
        <w:tc>
          <w:tcPr>
            <w:tcW w:w="4590" w:type="dxa"/>
            <w:gridSpan w:val="2"/>
            <w:shd w:val="pct5" w:color="auto" w:fill="FFFFFF"/>
          </w:tcPr>
          <w:p w:rsidR="00D216BB" w:rsidRPr="00BF76A4" w:rsidRDefault="00D216BB" w:rsidP="00827D3B">
            <w:pPr>
              <w:rPr>
                <w:rFonts w:ascii="Arial" w:hAnsi="Arial"/>
              </w:rPr>
            </w:pPr>
          </w:p>
        </w:tc>
        <w:tc>
          <w:tcPr>
            <w:tcW w:w="4860" w:type="dxa"/>
            <w:gridSpan w:val="2"/>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9450" w:type="dxa"/>
            <w:gridSpan w:val="4"/>
            <w:tcBorders>
              <w:top w:val="nil"/>
              <w:left w:val="nil"/>
              <w:bottom w:val="nil"/>
              <w:right w:val="nil"/>
            </w:tcBorders>
          </w:tcPr>
          <w:p w:rsidR="00D216BB" w:rsidRPr="00BF76A4" w:rsidRDefault="00D216BB" w:rsidP="00827D3B">
            <w:pPr>
              <w:rPr>
                <w:rFonts w:ascii="Arial" w:hAnsi="Arial"/>
              </w:rPr>
            </w:pPr>
            <w:r w:rsidRPr="00BF76A4">
              <w:rPr>
                <w:rFonts w:ascii="Arial" w:hAnsi="Arial"/>
              </w:rPr>
              <w:t xml:space="preserve">Facility Name </w:t>
            </w:r>
          </w:p>
        </w:tc>
      </w:tr>
      <w:tr w:rsidR="00D216BB" w:rsidRPr="00BF76A4" w:rsidTr="00827D3B">
        <w:tblPrEx>
          <w:tblCellMar>
            <w:top w:w="0" w:type="dxa"/>
            <w:bottom w:w="0" w:type="dxa"/>
          </w:tblCellMar>
        </w:tblPrEx>
        <w:trPr>
          <w:trHeight w:val="269"/>
        </w:trPr>
        <w:tc>
          <w:tcPr>
            <w:tcW w:w="9450" w:type="dxa"/>
            <w:gridSpan w:val="4"/>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9450" w:type="dxa"/>
            <w:gridSpan w:val="4"/>
            <w:tcBorders>
              <w:top w:val="nil"/>
              <w:left w:val="nil"/>
              <w:bottom w:val="nil"/>
              <w:right w:val="nil"/>
            </w:tcBorders>
          </w:tcPr>
          <w:p w:rsidR="00D216BB" w:rsidRPr="00BF76A4" w:rsidRDefault="00D216BB" w:rsidP="00827D3B">
            <w:pPr>
              <w:rPr>
                <w:rFonts w:ascii="Arial" w:hAnsi="Arial"/>
              </w:rPr>
            </w:pPr>
            <w:r w:rsidRPr="00BF76A4">
              <w:rPr>
                <w:rFonts w:ascii="Arial" w:hAnsi="Arial"/>
              </w:rPr>
              <w:t>Facility Street Address</w:t>
            </w:r>
          </w:p>
        </w:tc>
      </w:tr>
      <w:tr w:rsidR="00D216BB" w:rsidRPr="00BF76A4" w:rsidTr="00827D3B">
        <w:tblPrEx>
          <w:tblCellMar>
            <w:top w:w="0" w:type="dxa"/>
            <w:bottom w:w="0" w:type="dxa"/>
          </w:tblCellMar>
        </w:tblPrEx>
        <w:trPr>
          <w:trHeight w:val="269"/>
        </w:trPr>
        <w:tc>
          <w:tcPr>
            <w:tcW w:w="9450" w:type="dxa"/>
            <w:gridSpan w:val="4"/>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rPr>
          <w:cantSplit/>
        </w:trPr>
        <w:tc>
          <w:tcPr>
            <w:tcW w:w="3600"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City</w:t>
            </w:r>
          </w:p>
        </w:tc>
        <w:tc>
          <w:tcPr>
            <w:tcW w:w="2880" w:type="dxa"/>
            <w:gridSpan w:val="2"/>
            <w:tcBorders>
              <w:top w:val="nil"/>
              <w:left w:val="nil"/>
              <w:bottom w:val="nil"/>
              <w:right w:val="nil"/>
            </w:tcBorders>
          </w:tcPr>
          <w:p w:rsidR="00D216BB" w:rsidRPr="00BF76A4" w:rsidRDefault="00D216BB" w:rsidP="00827D3B">
            <w:pPr>
              <w:rPr>
                <w:rFonts w:ascii="Arial" w:hAnsi="Arial"/>
              </w:rPr>
            </w:pPr>
            <w:r w:rsidRPr="00BF76A4">
              <w:rPr>
                <w:rFonts w:ascii="Arial" w:hAnsi="Arial"/>
              </w:rPr>
              <w:t xml:space="preserve">State </w:t>
            </w:r>
          </w:p>
        </w:tc>
        <w:tc>
          <w:tcPr>
            <w:tcW w:w="2970"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 xml:space="preserve">ZIP Code </w:t>
            </w:r>
          </w:p>
        </w:tc>
      </w:tr>
      <w:tr w:rsidR="00D216BB" w:rsidRPr="00BF76A4" w:rsidTr="00827D3B">
        <w:tblPrEx>
          <w:tblCellMar>
            <w:top w:w="0" w:type="dxa"/>
            <w:bottom w:w="0" w:type="dxa"/>
          </w:tblCellMar>
        </w:tblPrEx>
        <w:trPr>
          <w:cantSplit/>
          <w:trHeight w:val="269"/>
        </w:trPr>
        <w:tc>
          <w:tcPr>
            <w:tcW w:w="3600" w:type="dxa"/>
            <w:shd w:val="pct5" w:color="auto" w:fill="FFFFFF"/>
          </w:tcPr>
          <w:p w:rsidR="00D216BB" w:rsidRPr="00BF76A4" w:rsidRDefault="00D216BB" w:rsidP="00827D3B">
            <w:pPr>
              <w:rPr>
                <w:rFonts w:ascii="Arial" w:hAnsi="Arial"/>
              </w:rPr>
            </w:pPr>
          </w:p>
        </w:tc>
        <w:tc>
          <w:tcPr>
            <w:tcW w:w="2880" w:type="dxa"/>
            <w:gridSpan w:val="2"/>
            <w:shd w:val="pct5" w:color="auto" w:fill="FFFFFF"/>
          </w:tcPr>
          <w:p w:rsidR="00D216BB" w:rsidRPr="00BF76A4" w:rsidRDefault="00D216BB" w:rsidP="00827D3B">
            <w:pPr>
              <w:rPr>
                <w:rFonts w:ascii="Arial" w:hAnsi="Arial"/>
              </w:rPr>
            </w:pPr>
          </w:p>
        </w:tc>
        <w:tc>
          <w:tcPr>
            <w:tcW w:w="2970" w:type="dxa"/>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3600"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Facility Local Contact Name</w:t>
            </w:r>
          </w:p>
        </w:tc>
        <w:tc>
          <w:tcPr>
            <w:tcW w:w="2880" w:type="dxa"/>
            <w:gridSpan w:val="2"/>
            <w:tcBorders>
              <w:top w:val="nil"/>
              <w:left w:val="nil"/>
              <w:bottom w:val="nil"/>
              <w:right w:val="nil"/>
            </w:tcBorders>
          </w:tcPr>
          <w:p w:rsidR="00D216BB" w:rsidRPr="00BF76A4" w:rsidRDefault="00D216BB" w:rsidP="00827D3B">
            <w:pPr>
              <w:rPr>
                <w:rFonts w:ascii="Arial" w:hAnsi="Arial"/>
              </w:rPr>
            </w:pPr>
            <w:r w:rsidRPr="00BF76A4">
              <w:rPr>
                <w:rFonts w:ascii="Arial" w:hAnsi="Arial"/>
              </w:rPr>
              <w:t>Title</w:t>
            </w:r>
          </w:p>
        </w:tc>
        <w:tc>
          <w:tcPr>
            <w:tcW w:w="2970"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Phone (OPTIONAL)</w:t>
            </w:r>
          </w:p>
        </w:tc>
      </w:tr>
      <w:tr w:rsidR="00D216BB" w:rsidRPr="00BF76A4" w:rsidTr="00827D3B">
        <w:tblPrEx>
          <w:tblCellMar>
            <w:top w:w="0" w:type="dxa"/>
            <w:bottom w:w="0" w:type="dxa"/>
          </w:tblCellMar>
        </w:tblPrEx>
        <w:tc>
          <w:tcPr>
            <w:tcW w:w="3600" w:type="dxa"/>
            <w:shd w:val="pct5" w:color="auto" w:fill="FFFFFF"/>
          </w:tcPr>
          <w:p w:rsidR="00D216BB" w:rsidRPr="00BF76A4" w:rsidRDefault="00D216BB" w:rsidP="00827D3B">
            <w:pPr>
              <w:rPr>
                <w:rFonts w:ascii="Arial" w:hAnsi="Arial"/>
              </w:rPr>
            </w:pPr>
          </w:p>
        </w:tc>
        <w:tc>
          <w:tcPr>
            <w:tcW w:w="2880" w:type="dxa"/>
            <w:gridSpan w:val="2"/>
            <w:shd w:val="pct5" w:color="auto" w:fill="FFFFFF"/>
          </w:tcPr>
          <w:p w:rsidR="00D216BB" w:rsidRPr="00BF76A4" w:rsidRDefault="00D216BB" w:rsidP="00827D3B">
            <w:pPr>
              <w:rPr>
                <w:rFonts w:ascii="Arial" w:hAnsi="Arial"/>
              </w:rPr>
            </w:pPr>
          </w:p>
        </w:tc>
        <w:tc>
          <w:tcPr>
            <w:tcW w:w="2970" w:type="dxa"/>
            <w:shd w:val="pct5" w:color="auto" w:fill="FFFFFF"/>
          </w:tcPr>
          <w:p w:rsidR="00D216BB" w:rsidRPr="00BF76A4" w:rsidRDefault="00D216BB" w:rsidP="00827D3B">
            <w:pPr>
              <w:rPr>
                <w:rFonts w:ascii="Arial" w:hAnsi="Arial"/>
              </w:rPr>
            </w:pPr>
          </w:p>
        </w:tc>
      </w:tr>
    </w:tbl>
    <w:p w:rsidR="00D216BB" w:rsidRPr="005B5238" w:rsidRDefault="00D216BB" w:rsidP="00D216BB">
      <w:pPr>
        <w:rPr>
          <w:rFonts w:ascii="Arial" w:hAnsi="Arial"/>
          <w:sz w:val="22"/>
          <w:szCs w:val="22"/>
        </w:rPr>
      </w:pPr>
      <w:r w:rsidRPr="00BF76A4">
        <w:rPr>
          <w:rFonts w:ascii="Arial" w:hAnsi="Arial"/>
        </w:rPr>
        <w:br w:type="page"/>
      </w:r>
      <w:r w:rsidRPr="005B5238">
        <w:rPr>
          <w:rFonts w:ascii="Arial" w:hAnsi="Arial"/>
          <w:b/>
          <w:sz w:val="22"/>
          <w:szCs w:val="22"/>
          <w:u w:val="single"/>
        </w:rPr>
        <w:lastRenderedPageBreak/>
        <w:t>Briefly describe your GDF</w:t>
      </w:r>
      <w:r w:rsidRPr="005B5238">
        <w:rPr>
          <w:rFonts w:ascii="Arial" w:hAnsi="Arial"/>
          <w:b/>
          <w:sz w:val="22"/>
          <w:szCs w:val="22"/>
        </w:rPr>
        <w:t>:</w:t>
      </w:r>
    </w:p>
    <w:p w:rsidR="00D216BB" w:rsidRPr="00BF76A4" w:rsidRDefault="00D216BB" w:rsidP="00D216BB">
      <w:pPr>
        <w:rPr>
          <w:rFonts w:ascii="Arial" w:hAnsi="Arial"/>
        </w:rPr>
      </w:pPr>
    </w:p>
    <w:p w:rsidR="00D216BB" w:rsidRPr="004D4A84" w:rsidRDefault="00D216BB" w:rsidP="00D216BB">
      <w:pPr>
        <w:rPr>
          <w:rFonts w:ascii="Arial" w:hAnsi="Arial"/>
          <w:color w:val="3366FF"/>
        </w:rPr>
      </w:pPr>
      <w:r w:rsidRPr="00BF76A4">
        <w:rPr>
          <w:rFonts w:ascii="Arial" w:hAnsi="Arial"/>
        </w:rPr>
        <w:t>Provide (at least the following is required) a brief description of the nature, size, design, and method of operation of the GDF and an identification of the types gasoline storage tanks and vent pipes.</w:t>
      </w:r>
      <w:r>
        <w:rPr>
          <w:rFonts w:ascii="Arial" w:hAnsi="Arial"/>
        </w:rPr>
        <w:t xml:space="preserve">  </w:t>
      </w:r>
      <w:r>
        <w:rPr>
          <w:rFonts w:ascii="Arial" w:hAnsi="Arial"/>
          <w:color w:val="3366FF"/>
        </w:rPr>
        <w:t>[</w:t>
      </w:r>
      <w:r w:rsidRPr="00372239">
        <w:rPr>
          <w:rFonts w:ascii="Arial" w:hAnsi="Arial"/>
          <w:i/>
          <w:color w:val="3366FF"/>
        </w:rPr>
        <w:t>Example:  This facility is a 24-hour convenience store with about 120,000 gallons per month in sales of gasoline.  We have four dispenser islands and three 15,000-gallon capacity underground storage tanks with pressure vacuum valves on each storage tank vent.</w:t>
      </w:r>
      <w:r w:rsidRPr="004D4A84">
        <w:rPr>
          <w:rFonts w:ascii="Arial" w:hAnsi="Arial"/>
          <w:color w:val="3366FF"/>
        </w:rPr>
        <w:t>]</w:t>
      </w:r>
    </w:p>
    <w:p w:rsidR="00D216BB" w:rsidRPr="00BF76A4" w:rsidRDefault="00D216BB" w:rsidP="00D216BB">
      <w:pPr>
        <w:spacing w:line="360" w:lineRule="auto"/>
        <w:rPr>
          <w:rFonts w:ascii="Arial" w:hAnsi="Arial"/>
        </w:rPr>
      </w:pPr>
      <w:r>
        <w:rPr>
          <w:rFonts w:ascii="Arial" w:hAnsi="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16BB" w:rsidRDefault="00D216BB" w:rsidP="00D216BB">
      <w:pPr>
        <w:rPr>
          <w:rFonts w:ascii="Arial" w:hAnsi="Arial"/>
          <w:i/>
        </w:rPr>
      </w:pPr>
    </w:p>
    <w:p w:rsidR="00D216BB" w:rsidRPr="005B5238" w:rsidRDefault="00D216BB" w:rsidP="00D216BB">
      <w:pPr>
        <w:pStyle w:val="BodyText"/>
        <w:widowControl/>
        <w:rPr>
          <w:sz w:val="22"/>
          <w:szCs w:val="22"/>
        </w:rPr>
      </w:pPr>
      <w:r w:rsidRPr="005B5238">
        <w:rPr>
          <w:sz w:val="22"/>
          <w:szCs w:val="22"/>
          <w:u w:val="single"/>
        </w:rPr>
        <w:t>Name and address of the owner and the operator</w:t>
      </w:r>
      <w:r w:rsidRPr="005B5238">
        <w:rPr>
          <w:sz w:val="22"/>
          <w:szCs w:val="22"/>
        </w:rPr>
        <w:t>:</w:t>
      </w:r>
    </w:p>
    <w:p w:rsidR="00D216BB" w:rsidRPr="00BF76A4" w:rsidRDefault="00D216BB" w:rsidP="00D216BB">
      <w:pPr>
        <w:ind w:firstLine="720"/>
        <w:rPr>
          <w:rFonts w:ascii="Arial" w:hAnsi="Arial"/>
        </w:rPr>
      </w:pPr>
      <w:r w:rsidRPr="00BF76A4">
        <w:rPr>
          <w:rFonts w:ascii="Arial" w:hAnsi="Arial"/>
        </w:rPr>
        <w:t>Print or type the following information for each facility for which you are making initial notification:</w:t>
      </w:r>
      <w:r w:rsidRPr="00BF76A4">
        <w:rPr>
          <w:rFonts w:ascii="Arial" w:hAnsi="Arial"/>
        </w:rPr>
        <w:br/>
      </w:r>
    </w:p>
    <w:tbl>
      <w:tblPr>
        <w:tblW w:w="945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4"/>
        <w:gridCol w:w="126"/>
        <w:gridCol w:w="2970"/>
        <w:gridCol w:w="3510"/>
      </w:tblGrid>
      <w:tr w:rsidR="00D216BB" w:rsidRPr="00BF76A4" w:rsidTr="00827D3B">
        <w:tblPrEx>
          <w:tblCellMar>
            <w:top w:w="0" w:type="dxa"/>
            <w:bottom w:w="0" w:type="dxa"/>
          </w:tblCellMar>
        </w:tblPrEx>
        <w:tc>
          <w:tcPr>
            <w:tcW w:w="9450" w:type="dxa"/>
            <w:gridSpan w:val="4"/>
            <w:tcBorders>
              <w:top w:val="nil"/>
              <w:left w:val="nil"/>
              <w:bottom w:val="nil"/>
              <w:right w:val="nil"/>
            </w:tcBorders>
          </w:tcPr>
          <w:p w:rsidR="00D216BB" w:rsidRPr="00BF76A4" w:rsidRDefault="00D216BB" w:rsidP="00827D3B">
            <w:pPr>
              <w:rPr>
                <w:rFonts w:ascii="Arial" w:hAnsi="Arial"/>
              </w:rPr>
            </w:pPr>
            <w:r w:rsidRPr="00BF76A4">
              <w:rPr>
                <w:rFonts w:ascii="Arial" w:hAnsi="Arial"/>
              </w:rPr>
              <w:t>Owner Name:</w:t>
            </w:r>
          </w:p>
        </w:tc>
      </w:tr>
      <w:tr w:rsidR="00D216BB" w:rsidRPr="00BF76A4" w:rsidTr="00827D3B">
        <w:tblPrEx>
          <w:tblCellMar>
            <w:top w:w="0" w:type="dxa"/>
            <w:bottom w:w="0" w:type="dxa"/>
          </w:tblCellMar>
        </w:tblPrEx>
        <w:trPr>
          <w:trHeight w:val="269"/>
        </w:trPr>
        <w:tc>
          <w:tcPr>
            <w:tcW w:w="9450" w:type="dxa"/>
            <w:gridSpan w:val="4"/>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9450" w:type="dxa"/>
            <w:gridSpan w:val="4"/>
            <w:tcBorders>
              <w:top w:val="nil"/>
              <w:left w:val="nil"/>
              <w:bottom w:val="nil"/>
              <w:right w:val="nil"/>
            </w:tcBorders>
          </w:tcPr>
          <w:p w:rsidR="00D216BB" w:rsidRPr="00BF76A4" w:rsidRDefault="00D216BB" w:rsidP="00827D3B">
            <w:pPr>
              <w:rPr>
                <w:rFonts w:ascii="Arial" w:hAnsi="Arial"/>
              </w:rPr>
            </w:pPr>
            <w:r w:rsidRPr="00BF76A4">
              <w:rPr>
                <w:rFonts w:ascii="Arial" w:hAnsi="Arial"/>
              </w:rPr>
              <w:t>Street Address</w:t>
            </w:r>
          </w:p>
        </w:tc>
      </w:tr>
      <w:tr w:rsidR="00D216BB" w:rsidRPr="00BF76A4" w:rsidTr="00827D3B">
        <w:tblPrEx>
          <w:tblCellMar>
            <w:top w:w="0" w:type="dxa"/>
            <w:bottom w:w="0" w:type="dxa"/>
          </w:tblCellMar>
        </w:tblPrEx>
        <w:trPr>
          <w:trHeight w:val="269"/>
        </w:trPr>
        <w:tc>
          <w:tcPr>
            <w:tcW w:w="9450" w:type="dxa"/>
            <w:gridSpan w:val="4"/>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2970" w:type="dxa"/>
            <w:gridSpan w:val="2"/>
            <w:tcBorders>
              <w:top w:val="nil"/>
              <w:left w:val="nil"/>
              <w:bottom w:val="nil"/>
              <w:right w:val="nil"/>
            </w:tcBorders>
          </w:tcPr>
          <w:p w:rsidR="00D216BB" w:rsidRPr="00BF76A4" w:rsidRDefault="00D216BB" w:rsidP="00827D3B">
            <w:pPr>
              <w:rPr>
                <w:rFonts w:ascii="Arial" w:hAnsi="Arial"/>
              </w:rPr>
            </w:pPr>
            <w:r w:rsidRPr="00BF76A4">
              <w:rPr>
                <w:rFonts w:ascii="Arial" w:hAnsi="Arial"/>
              </w:rPr>
              <w:t>City</w:t>
            </w:r>
          </w:p>
        </w:tc>
        <w:tc>
          <w:tcPr>
            <w:tcW w:w="2970"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State</w:t>
            </w:r>
          </w:p>
        </w:tc>
        <w:tc>
          <w:tcPr>
            <w:tcW w:w="3510"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ZIP Code</w:t>
            </w:r>
          </w:p>
        </w:tc>
      </w:tr>
      <w:tr w:rsidR="00D216BB" w:rsidRPr="00BF76A4" w:rsidTr="00827D3B">
        <w:tblPrEx>
          <w:tblCellMar>
            <w:top w:w="0" w:type="dxa"/>
            <w:bottom w:w="0" w:type="dxa"/>
          </w:tblCellMar>
        </w:tblPrEx>
        <w:tc>
          <w:tcPr>
            <w:tcW w:w="2970" w:type="dxa"/>
            <w:gridSpan w:val="2"/>
            <w:shd w:val="pct5" w:color="auto" w:fill="FFFFFF"/>
          </w:tcPr>
          <w:p w:rsidR="00D216BB" w:rsidRPr="00BF76A4" w:rsidRDefault="00D216BB" w:rsidP="00827D3B">
            <w:pPr>
              <w:rPr>
                <w:rFonts w:ascii="Arial" w:hAnsi="Arial"/>
              </w:rPr>
            </w:pPr>
          </w:p>
        </w:tc>
        <w:tc>
          <w:tcPr>
            <w:tcW w:w="2970" w:type="dxa"/>
            <w:shd w:val="pct5" w:color="auto" w:fill="FFFFFF"/>
          </w:tcPr>
          <w:p w:rsidR="00D216BB" w:rsidRPr="00BF76A4" w:rsidRDefault="00D216BB" w:rsidP="00827D3B">
            <w:pPr>
              <w:rPr>
                <w:rFonts w:ascii="Arial" w:hAnsi="Arial"/>
              </w:rPr>
            </w:pPr>
          </w:p>
        </w:tc>
        <w:tc>
          <w:tcPr>
            <w:tcW w:w="3510" w:type="dxa"/>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9450" w:type="dxa"/>
            <w:gridSpan w:val="4"/>
            <w:tcBorders>
              <w:top w:val="nil"/>
              <w:left w:val="nil"/>
              <w:bottom w:val="nil"/>
              <w:right w:val="nil"/>
            </w:tcBorders>
          </w:tcPr>
          <w:p w:rsidR="00D216BB" w:rsidRPr="00BF76A4" w:rsidRDefault="00D216BB" w:rsidP="00827D3B">
            <w:pPr>
              <w:rPr>
                <w:rFonts w:ascii="Arial" w:hAnsi="Arial"/>
              </w:rPr>
            </w:pPr>
            <w:r w:rsidRPr="00BF76A4">
              <w:rPr>
                <w:rFonts w:ascii="Arial" w:hAnsi="Arial"/>
              </w:rPr>
              <w:t>Operator Name (if different from Owner)</w:t>
            </w:r>
          </w:p>
        </w:tc>
      </w:tr>
      <w:tr w:rsidR="00D216BB" w:rsidRPr="00BF76A4" w:rsidTr="00827D3B">
        <w:tblPrEx>
          <w:tblCellMar>
            <w:top w:w="0" w:type="dxa"/>
            <w:bottom w:w="0" w:type="dxa"/>
          </w:tblCellMar>
        </w:tblPrEx>
        <w:trPr>
          <w:trHeight w:val="269"/>
        </w:trPr>
        <w:tc>
          <w:tcPr>
            <w:tcW w:w="9450" w:type="dxa"/>
            <w:gridSpan w:val="4"/>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9450" w:type="dxa"/>
            <w:gridSpan w:val="4"/>
            <w:tcBorders>
              <w:top w:val="nil"/>
              <w:left w:val="nil"/>
              <w:bottom w:val="nil"/>
              <w:right w:val="nil"/>
            </w:tcBorders>
          </w:tcPr>
          <w:p w:rsidR="00D216BB" w:rsidRPr="00BF76A4" w:rsidRDefault="00D216BB" w:rsidP="00827D3B">
            <w:pPr>
              <w:rPr>
                <w:rFonts w:ascii="Arial" w:hAnsi="Arial"/>
              </w:rPr>
            </w:pPr>
            <w:r w:rsidRPr="00BF76A4">
              <w:rPr>
                <w:rFonts w:ascii="Arial" w:hAnsi="Arial"/>
              </w:rPr>
              <w:t>Operator Address (If different than Owner)</w:t>
            </w:r>
          </w:p>
        </w:tc>
      </w:tr>
      <w:tr w:rsidR="00D216BB" w:rsidRPr="00BF76A4" w:rsidTr="00827D3B">
        <w:tblPrEx>
          <w:tblCellMar>
            <w:top w:w="0" w:type="dxa"/>
            <w:bottom w:w="0" w:type="dxa"/>
          </w:tblCellMar>
        </w:tblPrEx>
        <w:trPr>
          <w:trHeight w:val="269"/>
        </w:trPr>
        <w:tc>
          <w:tcPr>
            <w:tcW w:w="9450" w:type="dxa"/>
            <w:gridSpan w:val="4"/>
            <w:shd w:val="pct5" w:color="auto" w:fill="FFFFFF"/>
          </w:tcPr>
          <w:p w:rsidR="00D216BB" w:rsidRPr="00BF76A4" w:rsidRDefault="00D216BB" w:rsidP="00827D3B">
            <w:pPr>
              <w:rPr>
                <w:rFonts w:ascii="Arial" w:hAnsi="Arial"/>
              </w:rPr>
            </w:pPr>
          </w:p>
        </w:tc>
      </w:tr>
      <w:tr w:rsidR="00D216BB" w:rsidRPr="00BF76A4" w:rsidTr="00827D3B">
        <w:tblPrEx>
          <w:tblCellMar>
            <w:top w:w="0" w:type="dxa"/>
            <w:bottom w:w="0" w:type="dxa"/>
          </w:tblCellMar>
        </w:tblPrEx>
        <w:tc>
          <w:tcPr>
            <w:tcW w:w="2844"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City</w:t>
            </w:r>
          </w:p>
        </w:tc>
        <w:tc>
          <w:tcPr>
            <w:tcW w:w="3096" w:type="dxa"/>
            <w:gridSpan w:val="2"/>
            <w:tcBorders>
              <w:top w:val="nil"/>
              <w:left w:val="nil"/>
              <w:bottom w:val="nil"/>
              <w:right w:val="nil"/>
            </w:tcBorders>
          </w:tcPr>
          <w:p w:rsidR="00D216BB" w:rsidRPr="00BF76A4" w:rsidRDefault="00D216BB" w:rsidP="00827D3B">
            <w:pPr>
              <w:rPr>
                <w:rFonts w:ascii="Arial" w:hAnsi="Arial"/>
              </w:rPr>
            </w:pPr>
            <w:r w:rsidRPr="00BF76A4">
              <w:rPr>
                <w:rFonts w:ascii="Arial" w:hAnsi="Arial"/>
              </w:rPr>
              <w:t>State</w:t>
            </w:r>
          </w:p>
        </w:tc>
        <w:tc>
          <w:tcPr>
            <w:tcW w:w="3510" w:type="dxa"/>
            <w:tcBorders>
              <w:top w:val="nil"/>
              <w:left w:val="nil"/>
              <w:bottom w:val="nil"/>
              <w:right w:val="nil"/>
            </w:tcBorders>
          </w:tcPr>
          <w:p w:rsidR="00D216BB" w:rsidRPr="00BF76A4" w:rsidRDefault="00D216BB" w:rsidP="00827D3B">
            <w:pPr>
              <w:rPr>
                <w:rFonts w:ascii="Arial" w:hAnsi="Arial"/>
              </w:rPr>
            </w:pPr>
            <w:r w:rsidRPr="00BF76A4">
              <w:rPr>
                <w:rFonts w:ascii="Arial" w:hAnsi="Arial"/>
              </w:rPr>
              <w:t>ZIP Code</w:t>
            </w:r>
          </w:p>
        </w:tc>
      </w:tr>
      <w:tr w:rsidR="00D216BB" w:rsidRPr="00BF76A4" w:rsidTr="00827D3B">
        <w:tblPrEx>
          <w:tblCellMar>
            <w:top w:w="0" w:type="dxa"/>
            <w:bottom w:w="0" w:type="dxa"/>
          </w:tblCellMar>
        </w:tblPrEx>
        <w:tc>
          <w:tcPr>
            <w:tcW w:w="2844" w:type="dxa"/>
            <w:shd w:val="pct5" w:color="auto" w:fill="FFFFFF"/>
          </w:tcPr>
          <w:p w:rsidR="00D216BB" w:rsidRPr="00BF76A4" w:rsidRDefault="00D216BB" w:rsidP="00827D3B">
            <w:pPr>
              <w:rPr>
                <w:rFonts w:ascii="Arial" w:hAnsi="Arial"/>
              </w:rPr>
            </w:pPr>
          </w:p>
        </w:tc>
        <w:tc>
          <w:tcPr>
            <w:tcW w:w="3096" w:type="dxa"/>
            <w:gridSpan w:val="2"/>
            <w:shd w:val="pct5" w:color="auto" w:fill="FFFFFF"/>
          </w:tcPr>
          <w:p w:rsidR="00D216BB" w:rsidRPr="00BF76A4" w:rsidRDefault="00D216BB" w:rsidP="00827D3B">
            <w:pPr>
              <w:rPr>
                <w:rFonts w:ascii="Arial" w:hAnsi="Arial"/>
              </w:rPr>
            </w:pPr>
          </w:p>
        </w:tc>
        <w:tc>
          <w:tcPr>
            <w:tcW w:w="3510" w:type="dxa"/>
            <w:shd w:val="pct5" w:color="auto" w:fill="FFFFFF"/>
          </w:tcPr>
          <w:p w:rsidR="00D216BB" w:rsidRPr="00BF76A4" w:rsidRDefault="00D216BB" w:rsidP="00827D3B">
            <w:pPr>
              <w:rPr>
                <w:rFonts w:ascii="Arial" w:hAnsi="Arial"/>
              </w:rPr>
            </w:pPr>
          </w:p>
        </w:tc>
      </w:tr>
    </w:tbl>
    <w:p w:rsidR="00D216BB" w:rsidRPr="00BF76A4" w:rsidRDefault="00D216BB" w:rsidP="00D216BB">
      <w:pPr>
        <w:rPr>
          <w:rFonts w:ascii="Arial" w:hAnsi="Arial"/>
        </w:rPr>
      </w:pPr>
    </w:p>
    <w:p w:rsidR="00D216BB" w:rsidRPr="00BF76A4" w:rsidRDefault="00D216BB" w:rsidP="00D216BB">
      <w:pPr>
        <w:rPr>
          <w:rFonts w:ascii="Arial" w:hAnsi="Arial"/>
          <w:b/>
          <w:u w:val="single"/>
        </w:rPr>
      </w:pPr>
    </w:p>
    <w:p w:rsidR="00D216BB" w:rsidRPr="005B5238" w:rsidRDefault="00D216BB" w:rsidP="00D216BB">
      <w:pPr>
        <w:rPr>
          <w:rFonts w:ascii="Arial" w:hAnsi="Arial"/>
          <w:b/>
          <w:sz w:val="22"/>
          <w:szCs w:val="22"/>
        </w:rPr>
      </w:pPr>
      <w:r w:rsidRPr="005B5238">
        <w:rPr>
          <w:rFonts w:ascii="Arial" w:hAnsi="Arial"/>
          <w:b/>
          <w:sz w:val="22"/>
          <w:szCs w:val="22"/>
          <w:u w:val="single"/>
        </w:rPr>
        <w:t>Identification of requirements</w:t>
      </w:r>
      <w:r w:rsidRPr="005B5238">
        <w:rPr>
          <w:rFonts w:ascii="Arial" w:hAnsi="Arial"/>
          <w:b/>
          <w:sz w:val="22"/>
          <w:szCs w:val="22"/>
        </w:rPr>
        <w:t xml:space="preserve">: </w:t>
      </w:r>
      <w:r w:rsidR="005B5238">
        <w:rPr>
          <w:rFonts w:ascii="Arial" w:hAnsi="Arial"/>
          <w:b/>
          <w:sz w:val="22"/>
          <w:szCs w:val="22"/>
        </w:rPr>
        <w:t xml:space="preserve"> (i</w:t>
      </w:r>
      <w:r w:rsidRPr="005B5238">
        <w:rPr>
          <w:rFonts w:ascii="Arial" w:hAnsi="Arial"/>
          <w:b/>
          <w:sz w:val="22"/>
          <w:szCs w:val="22"/>
        </w:rPr>
        <w:t xml:space="preserve">nitial in box beside answer that you can </w:t>
      </w:r>
      <w:r w:rsidRPr="005B5238">
        <w:rPr>
          <w:rFonts w:ascii="Arial" w:hAnsi="Arial"/>
          <w:b/>
          <w:sz w:val="22"/>
          <w:szCs w:val="22"/>
          <w:u w:val="single"/>
        </w:rPr>
        <w:t>support and demonstrate</w:t>
      </w:r>
      <w:r w:rsidR="005B5238">
        <w:rPr>
          <w:rFonts w:ascii="Arial" w:hAnsi="Arial"/>
          <w:b/>
          <w:sz w:val="22"/>
          <w:szCs w:val="22"/>
        </w:rPr>
        <w:t>)</w:t>
      </w:r>
      <w:r w:rsidRPr="005B5238">
        <w:rPr>
          <w:rFonts w:ascii="Arial" w:hAnsi="Arial"/>
          <w:b/>
          <w:sz w:val="22"/>
          <w:szCs w:val="22"/>
        </w:rPr>
        <w:t xml:space="preserve"> </w:t>
      </w:r>
    </w:p>
    <w:p w:rsidR="00D216BB" w:rsidRPr="00BF76A4" w:rsidRDefault="00D216BB" w:rsidP="00D216BB">
      <w:pPr>
        <w:rPr>
          <w:rFonts w:ascii="Arial" w:hAnsi="Arial"/>
        </w:rPr>
      </w:pPr>
    </w:p>
    <w:tbl>
      <w:tblPr>
        <w:tblW w:w="9558" w:type="dxa"/>
        <w:tblLook w:val="01E0" w:firstRow="1" w:lastRow="1" w:firstColumn="1" w:lastColumn="1" w:noHBand="0" w:noVBand="0"/>
      </w:tblPr>
      <w:tblGrid>
        <w:gridCol w:w="648"/>
        <w:gridCol w:w="630"/>
        <w:gridCol w:w="8280"/>
      </w:tblGrid>
      <w:tr w:rsidR="00D216BB" w:rsidRPr="00D77983" w:rsidTr="00D77983">
        <w:trPr>
          <w:trHeight w:val="665"/>
        </w:trPr>
        <w:tc>
          <w:tcPr>
            <w:tcW w:w="9558" w:type="dxa"/>
            <w:gridSpan w:val="3"/>
            <w:tcBorders>
              <w:top w:val="single" w:sz="4" w:space="0" w:color="auto"/>
              <w:left w:val="single" w:sz="4" w:space="0" w:color="auto"/>
              <w:bottom w:val="single" w:sz="4" w:space="0" w:color="auto"/>
              <w:right w:val="single" w:sz="4" w:space="0" w:color="auto"/>
            </w:tcBorders>
            <w:vAlign w:val="center"/>
          </w:tcPr>
          <w:p w:rsidR="00D216BB" w:rsidRPr="00D77983" w:rsidRDefault="00D216BB" w:rsidP="00D77983">
            <w:pPr>
              <w:jc w:val="center"/>
              <w:rPr>
                <w:rFonts w:ascii="Arial" w:hAnsi="Arial"/>
                <w:b/>
                <w:szCs w:val="24"/>
              </w:rPr>
            </w:pPr>
            <w:r w:rsidRPr="00D77983">
              <w:rPr>
                <w:rFonts w:ascii="Arial" w:hAnsi="Arial"/>
                <w:b/>
                <w:szCs w:val="24"/>
              </w:rPr>
              <w:t xml:space="preserve">Questions </w:t>
            </w:r>
          </w:p>
        </w:tc>
      </w:tr>
      <w:tr w:rsidR="00D216BB" w:rsidRPr="00D77983" w:rsidTr="00D77983">
        <w:trPr>
          <w:trHeight w:val="638"/>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val="restart"/>
            <w:tcBorders>
              <w:top w:val="single" w:sz="4" w:space="0" w:color="auto"/>
              <w:left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 xml:space="preserve">1. Does your GDF have a </w:t>
            </w:r>
            <w:r w:rsidRPr="00D77983">
              <w:rPr>
                <w:rFonts w:ascii="Arial" w:hAnsi="Arial"/>
                <w:i/>
              </w:rPr>
              <w:t>monthly throughput</w:t>
            </w:r>
            <w:r w:rsidRPr="00D77983">
              <w:rPr>
                <w:rStyle w:val="FootnoteReference"/>
                <w:rFonts w:ascii="Arial" w:hAnsi="Arial"/>
                <w:i/>
              </w:rPr>
              <w:footnoteReference w:id="2"/>
            </w:r>
            <w:r w:rsidRPr="00D77983">
              <w:rPr>
                <w:rFonts w:ascii="Arial" w:hAnsi="Arial"/>
                <w:i/>
              </w:rPr>
              <w:t xml:space="preserve"> </w:t>
            </w:r>
            <w:r w:rsidRPr="00D77983">
              <w:rPr>
                <w:rFonts w:ascii="Arial" w:hAnsi="Arial"/>
              </w:rPr>
              <w:t>of less than 10,000 gallons per month?</w:t>
            </w:r>
          </w:p>
        </w:tc>
      </w:tr>
      <w:tr w:rsidR="00D216BB" w:rsidRPr="00D77983" w:rsidTr="00D77983">
        <w:trPr>
          <w:trHeight w:val="359"/>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tcBorders>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p>
        </w:tc>
      </w:tr>
      <w:tr w:rsidR="00D216BB" w:rsidRPr="00D77983" w:rsidTr="00D77983">
        <w:trPr>
          <w:trHeight w:val="1259"/>
        </w:trPr>
        <w:tc>
          <w:tcPr>
            <w:tcW w:w="9558" w:type="dxa"/>
            <w:gridSpan w:val="3"/>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lastRenderedPageBreak/>
              <w:t xml:space="preserve">Note: You are not required to submit this Initial Notification if you answer #1 “Yes”, as long as the monthly throughput at your GDF remains below 10,000 gallons.  You must have records available within 24 hours of a request to document your gasoline throughput.  You are still subject to this rule, and must comply (be able to answer Yes) with all the </w:t>
            </w:r>
            <w:r w:rsidR="00B16433">
              <w:rPr>
                <w:rFonts w:ascii="Arial" w:hAnsi="Arial"/>
              </w:rPr>
              <w:t xml:space="preserve">items in #2 by January 10, 2011, except that </w:t>
            </w:r>
            <w:r w:rsidR="00B16433">
              <w:rPr>
                <w:rFonts w:ascii="Arial" w:hAnsi="Arial" w:cs="Arial"/>
              </w:rPr>
              <w:t xml:space="preserve">if your existing source is subject to this subpart only because it loads gasoline into fuel tanks other than those in motor vehicles, as defined in section 63.11132, you must comply by </w:t>
            </w:r>
            <w:r w:rsidR="0095444F" w:rsidRPr="00F219FF">
              <w:rPr>
                <w:rFonts w:ascii="Arial" w:hAnsi="Arial" w:cs="Arial"/>
              </w:rPr>
              <w:t xml:space="preserve">January </w:t>
            </w:r>
            <w:r w:rsidR="00F219FF" w:rsidRPr="00F219FF">
              <w:rPr>
                <w:rFonts w:ascii="Arial" w:hAnsi="Arial" w:cs="Arial"/>
              </w:rPr>
              <w:t>24</w:t>
            </w:r>
            <w:r w:rsidR="0095444F" w:rsidRPr="00F219FF">
              <w:rPr>
                <w:rFonts w:ascii="Arial" w:hAnsi="Arial" w:cs="Arial"/>
              </w:rPr>
              <w:t>, 2014</w:t>
            </w:r>
            <w:r w:rsidR="0095444F">
              <w:rPr>
                <w:rFonts w:ascii="Arial" w:hAnsi="Arial" w:cs="Arial"/>
              </w:rPr>
              <w:t>.</w:t>
            </w:r>
          </w:p>
        </w:tc>
      </w:tr>
    </w:tbl>
    <w:p w:rsidR="00D216BB" w:rsidRPr="00BF76A4" w:rsidRDefault="00D216BB" w:rsidP="00D216BB">
      <w:pPr>
        <w:rPr>
          <w:rFonts w:ascii="Arial" w:hAnsi="Arial"/>
        </w:rPr>
      </w:pPr>
    </w:p>
    <w:tbl>
      <w:tblPr>
        <w:tblW w:w="9558" w:type="dxa"/>
        <w:tblLook w:val="01E0" w:firstRow="1" w:lastRow="1" w:firstColumn="1" w:lastColumn="1" w:noHBand="0" w:noVBand="0"/>
      </w:tblPr>
      <w:tblGrid>
        <w:gridCol w:w="648"/>
        <w:gridCol w:w="630"/>
        <w:gridCol w:w="8280"/>
      </w:tblGrid>
      <w:tr w:rsidR="00D216BB" w:rsidRPr="00D77983" w:rsidTr="00D77983">
        <w:trPr>
          <w:cantSplit/>
          <w:trHeight w:val="1259"/>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val="restart"/>
            <w:tcBorders>
              <w:top w:val="single" w:sz="4" w:space="0" w:color="auto"/>
              <w:left w:val="single" w:sz="4" w:space="0" w:color="auto"/>
              <w:bottom w:val="single" w:sz="4" w:space="0" w:color="auto"/>
              <w:right w:val="single" w:sz="4" w:space="0" w:color="auto"/>
            </w:tcBorders>
          </w:tcPr>
          <w:p w:rsidR="00D216BB" w:rsidRPr="00D77983" w:rsidRDefault="00D216BB" w:rsidP="00B16433">
            <w:pPr>
              <w:spacing w:before="120"/>
              <w:rPr>
                <w:rFonts w:ascii="Arial" w:hAnsi="Arial"/>
              </w:rPr>
            </w:pPr>
            <w:r w:rsidRPr="00D77983">
              <w:rPr>
                <w:rFonts w:ascii="Arial" w:hAnsi="Arial"/>
              </w:rPr>
              <w:t>2. Do you not allow gasoline to be handled in a manner that would result in vapor releases to the atmosphere for extended periods of time?  Measures to be taken include, but are not limited to, the following:</w:t>
            </w:r>
          </w:p>
          <w:p w:rsidR="00D216BB" w:rsidRPr="00D77983" w:rsidRDefault="00D216BB" w:rsidP="00827D3B">
            <w:pPr>
              <w:rPr>
                <w:rFonts w:ascii="Arial" w:hAnsi="Arial"/>
              </w:rPr>
            </w:pPr>
            <w:r w:rsidRPr="00D77983">
              <w:rPr>
                <w:rFonts w:ascii="Arial" w:hAnsi="Arial"/>
              </w:rPr>
              <w:t>(a) Minimize gasoline spills;</w:t>
            </w:r>
          </w:p>
          <w:p w:rsidR="00D216BB" w:rsidRPr="00D77983" w:rsidRDefault="00D216BB" w:rsidP="00827D3B">
            <w:pPr>
              <w:rPr>
                <w:rFonts w:ascii="Arial" w:hAnsi="Arial"/>
              </w:rPr>
            </w:pPr>
            <w:r w:rsidRPr="00D77983">
              <w:rPr>
                <w:rFonts w:ascii="Arial" w:hAnsi="Arial"/>
              </w:rPr>
              <w:t>(b) Clean up spills as expeditiously as practicable;</w:t>
            </w:r>
          </w:p>
          <w:p w:rsidR="00D216BB" w:rsidRPr="00D77983" w:rsidRDefault="00D216BB" w:rsidP="00827D3B">
            <w:pPr>
              <w:rPr>
                <w:rFonts w:ascii="Arial" w:hAnsi="Arial"/>
              </w:rPr>
            </w:pPr>
            <w:r w:rsidRPr="00D77983">
              <w:rPr>
                <w:rFonts w:ascii="Arial" w:hAnsi="Arial"/>
              </w:rPr>
              <w:t>(c) Cover all open gasoline containers and all gasoline storage tank fill-pipes with a gasketed seal when not in use;</w:t>
            </w:r>
          </w:p>
          <w:p w:rsidR="00D216BB" w:rsidRPr="00D77983" w:rsidRDefault="00D216BB" w:rsidP="00B16433">
            <w:pPr>
              <w:spacing w:after="120"/>
              <w:rPr>
                <w:rFonts w:ascii="Arial" w:hAnsi="Arial"/>
              </w:rPr>
            </w:pPr>
            <w:r w:rsidRPr="00D77983">
              <w:rPr>
                <w:rFonts w:ascii="Arial" w:hAnsi="Arial"/>
              </w:rPr>
              <w:t>(d) Minimize gasoline sent to open waste collection systems that collect and transport gasoline to reclamation and recycling devices, such as oil/water separators.</w:t>
            </w:r>
          </w:p>
        </w:tc>
      </w:tr>
      <w:tr w:rsidR="00D216BB" w:rsidRPr="00D77983" w:rsidTr="00D77983">
        <w:trPr>
          <w:cantSplit/>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tcBorders>
              <w:top w:val="single" w:sz="4" w:space="0" w:color="auto"/>
              <w:left w:val="single" w:sz="4" w:space="0" w:color="auto"/>
              <w:bottom w:val="single" w:sz="4" w:space="0" w:color="auto"/>
              <w:right w:val="single" w:sz="4" w:space="0" w:color="auto"/>
            </w:tcBorders>
          </w:tcPr>
          <w:p w:rsidR="00D216BB" w:rsidRPr="00D77983" w:rsidRDefault="00D216BB" w:rsidP="00827D3B">
            <w:pPr>
              <w:rPr>
                <w:rFonts w:ascii="Arial" w:hAnsi="Arial"/>
              </w:rPr>
            </w:pPr>
          </w:p>
        </w:tc>
      </w:tr>
    </w:tbl>
    <w:p w:rsidR="00D216BB" w:rsidRDefault="00D216BB" w:rsidP="00D216BB">
      <w:pPr>
        <w:rPr>
          <w:rFonts w:ascii="Arial" w:hAnsi="Arial"/>
        </w:rPr>
      </w:pPr>
    </w:p>
    <w:p w:rsidR="00B62366" w:rsidRPr="00BF76A4" w:rsidRDefault="00B62366" w:rsidP="00D216BB">
      <w:pPr>
        <w:rPr>
          <w:rFonts w:ascii="Arial" w:hAnsi="Arial"/>
        </w:rPr>
      </w:pPr>
    </w:p>
    <w:tbl>
      <w:tblPr>
        <w:tblW w:w="9558" w:type="dxa"/>
        <w:tblLook w:val="01E0" w:firstRow="1" w:lastRow="1" w:firstColumn="1" w:lastColumn="1" w:noHBand="0" w:noVBand="0"/>
      </w:tblPr>
      <w:tblGrid>
        <w:gridCol w:w="648"/>
        <w:gridCol w:w="630"/>
        <w:gridCol w:w="8280"/>
      </w:tblGrid>
      <w:tr w:rsidR="00D216BB" w:rsidRPr="00D77983" w:rsidTr="00D77983">
        <w:trPr>
          <w:trHeight w:val="459"/>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val="restart"/>
            <w:tcBorders>
              <w:top w:val="single" w:sz="4" w:space="0" w:color="auto"/>
              <w:left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 xml:space="preserve">3. Does your GDF have a </w:t>
            </w:r>
            <w:r w:rsidRPr="00D77983">
              <w:rPr>
                <w:rFonts w:ascii="Arial" w:hAnsi="Arial"/>
                <w:i/>
              </w:rPr>
              <w:t>monthly throughput</w:t>
            </w:r>
            <w:r w:rsidRPr="00D77983">
              <w:rPr>
                <w:rFonts w:ascii="Arial" w:hAnsi="Arial"/>
              </w:rPr>
              <w:t xml:space="preserve"> of 10,000 gallons per month or more?</w:t>
            </w:r>
          </w:p>
        </w:tc>
      </w:tr>
      <w:tr w:rsidR="00D216BB" w:rsidRPr="00D77983" w:rsidTr="00D77983">
        <w:trPr>
          <w:trHeight w:val="557"/>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tcBorders>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p>
        </w:tc>
      </w:tr>
      <w:tr w:rsidR="00D216BB" w:rsidRPr="00D77983" w:rsidTr="00D77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val="restart"/>
            <w:tcBorders>
              <w:top w:val="single" w:sz="4" w:space="0" w:color="auto"/>
              <w:left w:val="single" w:sz="4" w:space="0" w:color="auto"/>
              <w:bottom w:val="single" w:sz="4" w:space="0" w:color="auto"/>
              <w:right w:val="single" w:sz="4" w:space="0" w:color="auto"/>
            </w:tcBorders>
            <w:vAlign w:val="center"/>
          </w:tcPr>
          <w:p w:rsidR="00D216BB" w:rsidRPr="00ED1159" w:rsidRDefault="00D216BB" w:rsidP="00B16433">
            <w:pPr>
              <w:spacing w:before="120"/>
              <w:rPr>
                <w:rFonts w:ascii="Arial" w:hAnsi="Arial"/>
              </w:rPr>
            </w:pPr>
            <w:r w:rsidRPr="00ED1159">
              <w:rPr>
                <w:rFonts w:ascii="Arial" w:hAnsi="Arial"/>
              </w:rPr>
              <w:t xml:space="preserve">4. Do you fill all gasoline storage tanks greater than or equal to 250 gallons, through a </w:t>
            </w:r>
            <w:r w:rsidRPr="00ED1159">
              <w:rPr>
                <w:rFonts w:ascii="Arial" w:hAnsi="Arial"/>
                <w:i/>
              </w:rPr>
              <w:t>submerged fill</w:t>
            </w:r>
            <w:r w:rsidRPr="00ED1159">
              <w:rPr>
                <w:rStyle w:val="FootnoteReference"/>
                <w:rFonts w:ascii="Arial" w:hAnsi="Arial"/>
              </w:rPr>
              <w:footnoteReference w:id="3"/>
            </w:r>
            <w:r w:rsidRPr="00ED1159">
              <w:rPr>
                <w:rFonts w:ascii="Arial" w:hAnsi="Arial"/>
                <w:i/>
              </w:rPr>
              <w:t xml:space="preserve"> </w:t>
            </w:r>
            <w:r w:rsidRPr="00ED1159">
              <w:rPr>
                <w:rFonts w:ascii="Arial" w:hAnsi="Arial"/>
              </w:rPr>
              <w:t>pipe whose discharge in the bottom of the tank is no more than the following?</w:t>
            </w:r>
          </w:p>
          <w:p w:rsidR="00D216BB" w:rsidRPr="00ED1159" w:rsidRDefault="00D216BB" w:rsidP="00827D3B">
            <w:pPr>
              <w:rPr>
                <w:rFonts w:ascii="Arial" w:hAnsi="Arial"/>
              </w:rPr>
            </w:pPr>
            <w:r w:rsidRPr="00ED1159">
              <w:rPr>
                <w:rFonts w:ascii="Arial" w:hAnsi="Arial"/>
              </w:rPr>
              <w:t xml:space="preserve">  (a) Submerged fill pipes installed on or before November 9, 2006, must be no more than 12 inches from the bottom of the storage tank.</w:t>
            </w:r>
          </w:p>
          <w:p w:rsidR="00D216BB" w:rsidRPr="00ED1159" w:rsidRDefault="00D216BB" w:rsidP="00827D3B">
            <w:pPr>
              <w:rPr>
                <w:rFonts w:ascii="Arial" w:hAnsi="Arial"/>
              </w:rPr>
            </w:pPr>
            <w:r w:rsidRPr="00ED1159">
              <w:rPr>
                <w:rFonts w:ascii="Arial" w:hAnsi="Arial"/>
              </w:rPr>
              <w:t xml:space="preserve">  (b) Submerged fill pipes installed after November 9, 2006, must be no more than 6 inches from the bottom of the storage tank.</w:t>
            </w:r>
          </w:p>
          <w:p w:rsidR="00C140E7" w:rsidRPr="00ED1159" w:rsidRDefault="00C140E7" w:rsidP="00827D3B">
            <w:pPr>
              <w:rPr>
                <w:rFonts w:ascii="Arial" w:hAnsi="Arial"/>
              </w:rPr>
            </w:pPr>
          </w:p>
          <w:p w:rsidR="00D216BB" w:rsidRPr="005B5238" w:rsidRDefault="00C140E7" w:rsidP="005B5238">
            <w:pPr>
              <w:spacing w:after="120"/>
              <w:rPr>
                <w:rFonts w:ascii="Arial" w:hAnsi="Arial"/>
                <w:sz w:val="18"/>
                <w:szCs w:val="18"/>
              </w:rPr>
            </w:pPr>
            <w:r w:rsidRPr="00ED1159">
              <w:rPr>
                <w:rFonts w:ascii="Arial" w:hAnsi="Arial"/>
                <w:b/>
              </w:rPr>
              <w:t>Note:</w:t>
            </w:r>
            <w:r w:rsidRPr="00ED1159">
              <w:rPr>
                <w:rFonts w:ascii="Arial" w:hAnsi="Arial"/>
              </w:rPr>
              <w:t xml:space="preserve"> Submerged fill pipes not meeting the specifications in (a) or (b) above are allowed if the owner or operator can demonstrate that the liquid level in the tank is always above the entire opening of the fill pipe.  Documentation providing such demonstration must be made available for inspection by the Administrator’s delegated representative during the course of a site visit.</w:t>
            </w:r>
          </w:p>
        </w:tc>
      </w:tr>
      <w:tr w:rsidR="00D216BB" w:rsidRPr="00D77983" w:rsidTr="00D77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tcBorders>
              <w:top w:val="single" w:sz="4" w:space="0" w:color="auto"/>
              <w:left w:val="single" w:sz="4" w:space="0" w:color="auto"/>
              <w:bottom w:val="single" w:sz="4" w:space="0" w:color="auto"/>
              <w:right w:val="single" w:sz="4" w:space="0" w:color="auto"/>
            </w:tcBorders>
          </w:tcPr>
          <w:p w:rsidR="00D216BB" w:rsidRPr="00D77983" w:rsidRDefault="00D216BB" w:rsidP="00827D3B">
            <w:pPr>
              <w:rPr>
                <w:rFonts w:ascii="Arial" w:hAnsi="Arial"/>
              </w:rPr>
            </w:pPr>
          </w:p>
        </w:tc>
      </w:tr>
      <w:tr w:rsidR="00D216BB" w:rsidRPr="00D77983" w:rsidTr="00D77983">
        <w:trPr>
          <w:cantSplit/>
          <w:trHeight w:val="611"/>
        </w:trPr>
        <w:tc>
          <w:tcPr>
            <w:tcW w:w="9558" w:type="dxa"/>
            <w:gridSpan w:val="3"/>
            <w:tcBorders>
              <w:top w:val="single" w:sz="4" w:space="0" w:color="auto"/>
              <w:left w:val="single" w:sz="4" w:space="0" w:color="auto"/>
              <w:bottom w:val="single" w:sz="4" w:space="0" w:color="auto"/>
              <w:right w:val="single" w:sz="4" w:space="0" w:color="auto"/>
            </w:tcBorders>
            <w:vAlign w:val="center"/>
          </w:tcPr>
          <w:p w:rsidR="00D216BB" w:rsidRPr="00D77983" w:rsidRDefault="00D216BB" w:rsidP="005B5238">
            <w:pPr>
              <w:spacing w:before="120"/>
              <w:rPr>
                <w:rFonts w:ascii="Arial" w:hAnsi="Arial"/>
              </w:rPr>
            </w:pPr>
            <w:r w:rsidRPr="00D77983">
              <w:rPr>
                <w:rFonts w:ascii="Arial" w:hAnsi="Arial"/>
                <w:b/>
              </w:rPr>
              <w:t>Note:</w:t>
            </w:r>
            <w:r w:rsidRPr="00D77983">
              <w:rPr>
                <w:rFonts w:ascii="Arial" w:hAnsi="Arial"/>
              </w:rPr>
              <w:t xml:space="preserve"> You are not required to submit this Initial Notification if you answered “yes” to question #4 and “no” to question #5 (below), </w:t>
            </w:r>
            <w:r w:rsidRPr="00D77983">
              <w:rPr>
                <w:rFonts w:ascii="Arial" w:hAnsi="Arial"/>
                <w:u w:val="single"/>
              </w:rPr>
              <w:t>and</w:t>
            </w:r>
            <w:r w:rsidRPr="00D77983">
              <w:rPr>
                <w:rFonts w:ascii="Arial" w:hAnsi="Arial"/>
              </w:rPr>
              <w:t xml:space="preserve"> you can demonstrate at any time to the EPA Administrator or its delegated authority that prior to January 10, 2008, you are operating in compliance with an enforceable State, local, or tribal rule or permit that requires at least: </w:t>
            </w:r>
          </w:p>
          <w:p w:rsidR="00D216BB" w:rsidRPr="00ED1159" w:rsidRDefault="00D216BB" w:rsidP="00770AF6">
            <w:pPr>
              <w:spacing w:before="40"/>
              <w:rPr>
                <w:rFonts w:ascii="Arial" w:hAnsi="Arial"/>
              </w:rPr>
            </w:pPr>
            <w:r w:rsidRPr="00ED1159">
              <w:rPr>
                <w:rFonts w:ascii="Arial" w:hAnsi="Arial"/>
              </w:rPr>
              <w:t xml:space="preserve">  (a) Submerged fill pipes installed on or before November 9, 2006, must be no more than 12 inches from the bottom of the storage tank.</w:t>
            </w:r>
          </w:p>
          <w:p w:rsidR="00D216BB" w:rsidRDefault="00D216BB" w:rsidP="00770AF6">
            <w:pPr>
              <w:spacing w:before="40"/>
              <w:rPr>
                <w:rFonts w:ascii="Arial" w:hAnsi="Arial"/>
              </w:rPr>
            </w:pPr>
            <w:r w:rsidRPr="00ED1159">
              <w:rPr>
                <w:rFonts w:ascii="Arial" w:hAnsi="Arial"/>
              </w:rPr>
              <w:t xml:space="preserve">  (b) Submerged fill pipes installed after November 9, 2006, must be no more than 6 inches from the bottom of the storage tank. </w:t>
            </w:r>
          </w:p>
          <w:p w:rsidR="00F219FF" w:rsidRPr="00ED1159" w:rsidRDefault="00F219FF" w:rsidP="00770AF6">
            <w:pPr>
              <w:spacing w:before="40"/>
              <w:rPr>
                <w:rFonts w:ascii="Arial" w:hAnsi="Arial"/>
              </w:rPr>
            </w:pPr>
          </w:p>
          <w:p w:rsidR="00C140E7" w:rsidRPr="00D77983" w:rsidRDefault="00646A34" w:rsidP="005B5238">
            <w:pPr>
              <w:spacing w:after="120"/>
              <w:rPr>
                <w:rFonts w:ascii="Arial" w:hAnsi="Arial"/>
              </w:rPr>
            </w:pPr>
            <w:r w:rsidRPr="00ED1159">
              <w:rPr>
                <w:rFonts w:ascii="Arial" w:hAnsi="Arial"/>
              </w:rPr>
              <w:t>(see N</w:t>
            </w:r>
            <w:r w:rsidR="00C140E7" w:rsidRPr="00ED1159">
              <w:rPr>
                <w:rFonts w:ascii="Arial" w:hAnsi="Arial"/>
              </w:rPr>
              <w:t>ote under question 4)</w:t>
            </w:r>
          </w:p>
        </w:tc>
      </w:tr>
    </w:tbl>
    <w:p w:rsidR="00B16433" w:rsidRDefault="00B16433" w:rsidP="00D216BB"/>
    <w:tbl>
      <w:tblPr>
        <w:tblW w:w="9558" w:type="dxa"/>
        <w:tblLook w:val="01E0" w:firstRow="1" w:lastRow="1" w:firstColumn="1" w:lastColumn="1" w:noHBand="0" w:noVBand="0"/>
      </w:tblPr>
      <w:tblGrid>
        <w:gridCol w:w="648"/>
        <w:gridCol w:w="630"/>
        <w:gridCol w:w="8280"/>
      </w:tblGrid>
      <w:tr w:rsidR="00D216BB" w:rsidRPr="00D77983" w:rsidTr="00D77983">
        <w:trPr>
          <w:cantSplit/>
          <w:trHeight w:val="611"/>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lastRenderedPageBreak/>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val="restart"/>
            <w:tcBorders>
              <w:top w:val="single" w:sz="4" w:space="0" w:color="auto"/>
              <w:left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 xml:space="preserve">5. Does your GDF have a </w:t>
            </w:r>
            <w:r w:rsidRPr="00D77983">
              <w:rPr>
                <w:rFonts w:ascii="Arial" w:hAnsi="Arial"/>
                <w:i/>
              </w:rPr>
              <w:t>monthly throughput</w:t>
            </w:r>
            <w:r w:rsidRPr="00D77983">
              <w:rPr>
                <w:rFonts w:ascii="Arial" w:hAnsi="Arial"/>
              </w:rPr>
              <w:t xml:space="preserve"> of 100,000 gallons per month or more?</w:t>
            </w:r>
          </w:p>
        </w:tc>
      </w:tr>
      <w:tr w:rsidR="00D216BB" w:rsidRPr="00D77983" w:rsidTr="00D77983">
        <w:trPr>
          <w:cantSplit/>
          <w:trHeight w:val="521"/>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tcBorders>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p>
        </w:tc>
      </w:tr>
      <w:tr w:rsidR="00D216BB" w:rsidRPr="00D77983" w:rsidTr="00D77983">
        <w:trPr>
          <w:cantSplit/>
          <w:trHeight w:val="864"/>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val="restart"/>
            <w:tcBorders>
              <w:top w:val="single" w:sz="4" w:space="0" w:color="auto"/>
              <w:left w:val="single" w:sz="4" w:space="0" w:color="auto"/>
              <w:bottom w:val="single" w:sz="4" w:space="0" w:color="auto"/>
              <w:right w:val="single" w:sz="4" w:space="0" w:color="auto"/>
            </w:tcBorders>
            <w:vAlign w:val="center"/>
          </w:tcPr>
          <w:p w:rsidR="00D216BB" w:rsidRPr="00ED1159" w:rsidRDefault="00D216BB" w:rsidP="00827D3B">
            <w:pPr>
              <w:rPr>
                <w:rFonts w:ascii="Arial" w:hAnsi="Arial"/>
              </w:rPr>
            </w:pPr>
            <w:r w:rsidRPr="00ED1159">
              <w:rPr>
                <w:rFonts w:ascii="Arial" w:hAnsi="Arial"/>
              </w:rPr>
              <w:t xml:space="preserve">6. Do you have a </w:t>
            </w:r>
            <w:r w:rsidRPr="00ED1159">
              <w:rPr>
                <w:rFonts w:ascii="Arial" w:hAnsi="Arial"/>
                <w:i/>
              </w:rPr>
              <w:t>vapor balance system</w:t>
            </w:r>
            <w:r w:rsidRPr="00ED1159">
              <w:rPr>
                <w:rStyle w:val="FootnoteReference"/>
                <w:rFonts w:ascii="Arial" w:hAnsi="Arial"/>
                <w:i/>
              </w:rPr>
              <w:footnoteReference w:id="4"/>
            </w:r>
            <w:r w:rsidRPr="00ED1159">
              <w:rPr>
                <w:rFonts w:ascii="Arial" w:hAnsi="Arial"/>
              </w:rPr>
              <w:t xml:space="preserve"> on all gasoline storage tanks, </w:t>
            </w:r>
            <w:r w:rsidRPr="00ED1159" w:rsidDel="00807891">
              <w:rPr>
                <w:rFonts w:ascii="Arial" w:hAnsi="Arial"/>
              </w:rPr>
              <w:t>except for the f</w:t>
            </w:r>
            <w:r w:rsidRPr="00ED1159">
              <w:rPr>
                <w:rFonts w:ascii="Arial" w:hAnsi="Arial"/>
              </w:rPr>
              <w:t>ollowing gasoline storage tanks?</w:t>
            </w:r>
          </w:p>
          <w:p w:rsidR="00D216BB" w:rsidRPr="00ED1159" w:rsidRDefault="00D216BB" w:rsidP="00827D3B">
            <w:pPr>
              <w:rPr>
                <w:rFonts w:ascii="Arial" w:hAnsi="Arial"/>
              </w:rPr>
            </w:pPr>
            <w:r w:rsidRPr="00ED1159">
              <w:rPr>
                <w:rFonts w:ascii="Arial" w:hAnsi="Arial"/>
              </w:rPr>
              <w:t xml:space="preserve">   (a) Tanks constructed on or before January 10, 2008, with a capacity of less than 2,000 gallons</w:t>
            </w:r>
          </w:p>
          <w:p w:rsidR="00D216BB" w:rsidRPr="00ED1159" w:rsidRDefault="00D216BB" w:rsidP="00827D3B">
            <w:pPr>
              <w:rPr>
                <w:rFonts w:ascii="Arial" w:hAnsi="Arial"/>
              </w:rPr>
            </w:pPr>
            <w:r w:rsidRPr="00ED1159">
              <w:rPr>
                <w:rFonts w:ascii="Arial" w:hAnsi="Arial"/>
              </w:rPr>
              <w:t xml:space="preserve">   (b) Tanks constructed after January 10, 2008, with a capacity of less than 250 gallons</w:t>
            </w:r>
          </w:p>
          <w:p w:rsidR="00D216BB" w:rsidRPr="00ED1159" w:rsidRDefault="00D216BB" w:rsidP="00827D3B">
            <w:pPr>
              <w:rPr>
                <w:rFonts w:ascii="Arial" w:hAnsi="Arial"/>
              </w:rPr>
            </w:pPr>
            <w:r w:rsidRPr="00ED1159">
              <w:rPr>
                <w:rFonts w:ascii="Arial" w:hAnsi="Arial"/>
              </w:rPr>
              <w:t xml:space="preserve">   (c) Tanks equipped with floating roofs, or the equivalent.</w:t>
            </w:r>
          </w:p>
        </w:tc>
      </w:tr>
      <w:tr w:rsidR="00D216BB" w:rsidRPr="00D77983" w:rsidTr="00D77983">
        <w:trPr>
          <w:cantSplit/>
          <w:trHeight w:val="576"/>
        </w:trPr>
        <w:tc>
          <w:tcPr>
            <w:tcW w:w="648" w:type="dxa"/>
            <w:tcBorders>
              <w:top w:val="single" w:sz="4" w:space="0" w:color="auto"/>
              <w:left w:val="single" w:sz="4" w:space="0" w:color="auto"/>
              <w:bottom w:val="single" w:sz="4" w:space="0" w:color="auto"/>
              <w:right w:val="single" w:sz="4" w:space="0" w:color="auto"/>
            </w:tcBorders>
            <w:vAlign w:val="center"/>
          </w:tcPr>
          <w:p w:rsidR="00D216BB" w:rsidRPr="00D77983" w:rsidRDefault="00D216BB" w:rsidP="00827D3B">
            <w:pPr>
              <w:rPr>
                <w:rFonts w:ascii="Arial" w:hAnsi="Arial"/>
              </w:rPr>
            </w:pPr>
            <w:r w:rsidRPr="00D77983">
              <w:rPr>
                <w:rFonts w:ascii="Arial" w:hAnsi="Arial"/>
              </w:rPr>
              <w:t>No</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D216BB" w:rsidRPr="00D77983" w:rsidRDefault="00D216BB" w:rsidP="00827D3B">
            <w:pPr>
              <w:rPr>
                <w:rFonts w:ascii="Arial" w:hAnsi="Arial"/>
              </w:rPr>
            </w:pPr>
          </w:p>
        </w:tc>
        <w:tc>
          <w:tcPr>
            <w:tcW w:w="8280" w:type="dxa"/>
            <w:vMerge/>
            <w:tcBorders>
              <w:top w:val="single" w:sz="4" w:space="0" w:color="auto"/>
              <w:left w:val="single" w:sz="4" w:space="0" w:color="auto"/>
              <w:bottom w:val="single" w:sz="4" w:space="0" w:color="auto"/>
              <w:right w:val="single" w:sz="4" w:space="0" w:color="auto"/>
            </w:tcBorders>
          </w:tcPr>
          <w:p w:rsidR="00D216BB" w:rsidRPr="00D77983" w:rsidRDefault="00D216BB" w:rsidP="00827D3B">
            <w:pPr>
              <w:rPr>
                <w:rFonts w:ascii="Arial" w:hAnsi="Arial"/>
              </w:rPr>
            </w:pPr>
          </w:p>
        </w:tc>
      </w:tr>
      <w:tr w:rsidR="00D216BB" w:rsidRPr="00D77983" w:rsidTr="00D77983">
        <w:trPr>
          <w:cantSplit/>
          <w:trHeight w:val="576"/>
        </w:trPr>
        <w:tc>
          <w:tcPr>
            <w:tcW w:w="9558" w:type="dxa"/>
            <w:gridSpan w:val="3"/>
            <w:tcBorders>
              <w:top w:val="single" w:sz="4" w:space="0" w:color="auto"/>
              <w:left w:val="single" w:sz="4" w:space="0" w:color="auto"/>
              <w:bottom w:val="single" w:sz="4" w:space="0" w:color="auto"/>
              <w:right w:val="single" w:sz="4" w:space="0" w:color="auto"/>
            </w:tcBorders>
            <w:vAlign w:val="center"/>
          </w:tcPr>
          <w:p w:rsidR="00D216BB" w:rsidRPr="00D77983" w:rsidRDefault="00D216BB" w:rsidP="00B16433">
            <w:pPr>
              <w:spacing w:before="120"/>
              <w:rPr>
                <w:rFonts w:ascii="Arial" w:hAnsi="Arial"/>
              </w:rPr>
            </w:pPr>
            <w:r w:rsidRPr="00D77983">
              <w:rPr>
                <w:rFonts w:ascii="Arial" w:hAnsi="Arial"/>
                <w:b/>
              </w:rPr>
              <w:t>Note:</w:t>
            </w:r>
            <w:r w:rsidRPr="00D77983">
              <w:rPr>
                <w:rFonts w:ascii="Arial" w:hAnsi="Arial"/>
              </w:rPr>
              <w:t xml:space="preserve"> You are not required to submit this Initial Notification if you answered “yes” to questions #4, #5, and #6; and if you can demonstrate that prior to January 10, 2008, you are operating in compliance with an enforceable State, local, or tribal rule or permit that </w:t>
            </w:r>
            <w:r w:rsidRPr="00D77983">
              <w:rPr>
                <w:rFonts w:ascii="Arial" w:hAnsi="Arial"/>
                <w:u w:val="single"/>
              </w:rPr>
              <w:t>requires at least</w:t>
            </w:r>
            <w:r w:rsidRPr="00D77983">
              <w:rPr>
                <w:rFonts w:ascii="Arial" w:hAnsi="Arial"/>
              </w:rPr>
              <w:t>, both:</w:t>
            </w:r>
          </w:p>
          <w:p w:rsidR="00D216BB" w:rsidRPr="00D77983" w:rsidRDefault="00770AF6" w:rsidP="00770AF6">
            <w:pPr>
              <w:spacing w:before="40"/>
              <w:rPr>
                <w:rFonts w:ascii="Arial" w:hAnsi="Arial"/>
              </w:rPr>
            </w:pPr>
            <w:r>
              <w:rPr>
                <w:rFonts w:ascii="Arial" w:hAnsi="Arial"/>
              </w:rPr>
              <w:t>(a</w:t>
            </w:r>
            <w:r w:rsidR="00D216BB" w:rsidRPr="00D77983">
              <w:rPr>
                <w:rFonts w:ascii="Arial" w:hAnsi="Arial"/>
              </w:rPr>
              <w:t xml:space="preserve">)  </w:t>
            </w:r>
            <w:r w:rsidR="00D216BB" w:rsidRPr="00D77983">
              <w:rPr>
                <w:rFonts w:ascii="Arial" w:hAnsi="Arial"/>
                <w:i/>
              </w:rPr>
              <w:t xml:space="preserve">Submerged fill </w:t>
            </w:r>
            <w:r w:rsidR="00D216BB" w:rsidRPr="00D77983">
              <w:rPr>
                <w:rFonts w:ascii="Arial" w:hAnsi="Arial"/>
              </w:rPr>
              <w:t xml:space="preserve">pipe whose discharge in the bottom of the tank is no more than:  (a) Submerged fill pipes installed on or before November 9, 2006, must be no more than 12 inches from the bottom of the storage tank, and (b) Submerged fill pipes installed after November 9, 2006, must be no more than 6 inches from the bottom of the storage tank. </w:t>
            </w:r>
            <w:r w:rsidR="00C140E7">
              <w:rPr>
                <w:rFonts w:ascii="Arial" w:hAnsi="Arial"/>
              </w:rPr>
              <w:t xml:space="preserve"> (see Note under question 4.)</w:t>
            </w:r>
          </w:p>
          <w:p w:rsidR="00D216BB" w:rsidRPr="00D77983" w:rsidRDefault="00770AF6" w:rsidP="00770AF6">
            <w:pPr>
              <w:spacing w:before="40" w:after="120"/>
              <w:rPr>
                <w:rFonts w:ascii="Arial" w:hAnsi="Arial"/>
              </w:rPr>
            </w:pPr>
            <w:r>
              <w:rPr>
                <w:rFonts w:ascii="Arial" w:hAnsi="Arial"/>
              </w:rPr>
              <w:t>(b</w:t>
            </w:r>
            <w:r w:rsidR="00D216BB" w:rsidRPr="00D77983">
              <w:rPr>
                <w:rFonts w:ascii="Arial" w:hAnsi="Arial"/>
              </w:rPr>
              <w:t xml:space="preserve">) </w:t>
            </w:r>
            <w:r w:rsidR="00D216BB" w:rsidRPr="00D77983">
              <w:rPr>
                <w:rFonts w:ascii="Arial" w:hAnsi="Arial"/>
                <w:i/>
              </w:rPr>
              <w:t>Vapor balance system</w:t>
            </w:r>
            <w:r w:rsidR="00D216BB" w:rsidRPr="00D77983">
              <w:rPr>
                <w:rFonts w:ascii="Arial" w:hAnsi="Arial"/>
              </w:rPr>
              <w:t xml:space="preserve"> in compliance before January 10, 2008 with either:  (a) Achieves emissions reduction of at least 90 percent, or (b) Operates using management practices at least as stringent as those listed in Table 1 to 40 CFR Part 63, Subpart CCCCCC. </w:t>
            </w:r>
          </w:p>
        </w:tc>
      </w:tr>
    </w:tbl>
    <w:p w:rsidR="00D216BB" w:rsidRPr="00BF76A4" w:rsidRDefault="00D216BB" w:rsidP="00D216BB">
      <w:pPr>
        <w:rPr>
          <w:rFonts w:ascii="Arial" w:hAnsi="Arial"/>
          <w:u w:val="single"/>
        </w:rPr>
      </w:pPr>
    </w:p>
    <w:p w:rsidR="00B62366" w:rsidRPr="00B62366" w:rsidRDefault="00B62366" w:rsidP="00B62366">
      <w:pPr>
        <w:rPr>
          <w:rFonts w:ascii="Arial" w:hAnsi="Arial"/>
          <w:u w:val="single"/>
        </w:rPr>
      </w:pPr>
      <w:r>
        <w:rPr>
          <w:rFonts w:ascii="Arial" w:hAnsi="Arial"/>
          <w:u w:val="single"/>
        </w:rPr>
        <w:br w:type="page"/>
      </w:r>
      <w:r w:rsidRPr="005B5238">
        <w:rPr>
          <w:rFonts w:ascii="Arial" w:hAnsi="Arial"/>
          <w:b/>
          <w:sz w:val="22"/>
          <w:szCs w:val="22"/>
          <w:u w:val="single"/>
        </w:rPr>
        <w:lastRenderedPageBreak/>
        <w:t>Submit Initial Notification as follows</w:t>
      </w:r>
      <w:r w:rsidRPr="005B5238">
        <w:rPr>
          <w:rFonts w:ascii="Arial" w:hAnsi="Arial"/>
          <w:b/>
          <w:sz w:val="22"/>
          <w:szCs w:val="22"/>
        </w:rPr>
        <w:t xml:space="preserve">: </w:t>
      </w:r>
      <w:r w:rsidR="005B5238">
        <w:rPr>
          <w:rFonts w:ascii="Arial" w:hAnsi="Arial"/>
          <w:b/>
          <w:sz w:val="22"/>
          <w:szCs w:val="22"/>
        </w:rPr>
        <w:t xml:space="preserve"> </w:t>
      </w:r>
      <w:r w:rsidRPr="00E14176">
        <w:rPr>
          <w:rFonts w:ascii="Arial" w:hAnsi="Arial"/>
          <w:b/>
        </w:rPr>
        <w:t>(to both</w:t>
      </w:r>
      <w:r>
        <w:rPr>
          <w:rFonts w:ascii="Arial" w:hAnsi="Arial"/>
          <w:b/>
        </w:rPr>
        <w:t>, a</w:t>
      </w:r>
      <w:r w:rsidRPr="00E14176">
        <w:rPr>
          <w:rFonts w:ascii="Arial" w:hAnsi="Arial"/>
          <w:b/>
        </w:rPr>
        <w:t>nd keep a copy for your records)</w:t>
      </w:r>
    </w:p>
    <w:p w:rsidR="00B62366" w:rsidRPr="00BF76A4" w:rsidRDefault="00B62366" w:rsidP="00B62366">
      <w:pPr>
        <w:rPr>
          <w:rFonts w:ascii="Arial" w:hAnsi="Arial"/>
        </w:rPr>
      </w:pPr>
    </w:p>
    <w:p w:rsidR="00B62366" w:rsidRPr="00BF76A4" w:rsidRDefault="00B62366" w:rsidP="00B62366">
      <w:pPr>
        <w:rPr>
          <w:rFonts w:ascii="Arial" w:hAnsi="Arial"/>
        </w:rPr>
      </w:pPr>
      <w:r>
        <w:rPr>
          <w:rFonts w:ascii="Arial" w:hAnsi="Arial"/>
        </w:rPr>
        <w:t xml:space="preserve">a. </w:t>
      </w:r>
      <w:r w:rsidRPr="00BF76A4">
        <w:rPr>
          <w:rFonts w:ascii="Arial" w:hAnsi="Arial"/>
        </w:rPr>
        <w:t>To the appropriate EPA Regional Offices (see addresses below); and</w:t>
      </w:r>
    </w:p>
    <w:p w:rsidR="00B62366" w:rsidRPr="00BF76A4" w:rsidRDefault="00B62366" w:rsidP="00B62366">
      <w:pPr>
        <w:rPr>
          <w:rFonts w:ascii="Arial" w:hAnsi="Arial"/>
        </w:rPr>
      </w:pPr>
    </w:p>
    <w:p w:rsidR="00D216BB" w:rsidRPr="00B62366" w:rsidRDefault="00B62366" w:rsidP="00B62366">
      <w:pPr>
        <w:widowControl w:val="0"/>
        <w:rPr>
          <w:rFonts w:ascii="Arial" w:hAnsi="Arial" w:cs="Arial"/>
          <w:bCs/>
          <w:i/>
          <w:color w:val="0000A8"/>
          <w:lang w:val="en"/>
        </w:rPr>
      </w:pPr>
      <w:r w:rsidRPr="00BF76A4">
        <w:rPr>
          <w:rFonts w:ascii="Arial" w:hAnsi="Arial"/>
        </w:rPr>
        <w:t xml:space="preserve">b.  If the State has been delegated the authority for this regulation under section 112(l) of the Clean Air Act, submit the notification to the appropriate State agency found at the following link:  </w:t>
      </w:r>
      <w:hyperlink r:id="rId10" w:history="1">
        <w:r w:rsidRPr="00BF76A4">
          <w:rPr>
            <w:rStyle w:val="Hyperlink"/>
            <w:rFonts w:ascii="Arial" w:hAnsi="Arial" w:cs="Arial"/>
            <w:b/>
            <w:bCs/>
            <w:lang w:val="en"/>
          </w:rPr>
          <w:t>http://www.4cleanair.org/contactUsaLevel.asp</w:t>
        </w:r>
      </w:hyperlink>
      <w:r w:rsidRPr="00BF76A4">
        <w:rPr>
          <w:rFonts w:ascii="Arial" w:hAnsi="Arial" w:cs="Arial"/>
          <w:b/>
          <w:bCs/>
          <w:color w:val="0000A8"/>
          <w:lang w:val="en"/>
        </w:rPr>
        <w:t xml:space="preserve">.  </w:t>
      </w:r>
      <w:r w:rsidRPr="00BF76A4">
        <w:rPr>
          <w:rFonts w:ascii="Arial" w:hAnsi="Arial" w:cs="Arial"/>
          <w:bCs/>
          <w:i/>
          <w:color w:val="0000A8"/>
          <w:lang w:val="en"/>
        </w:rPr>
        <w:t>[Given you may not know who is the delegated authority, submit this report to the local or state authorities that you normally send reports</w:t>
      </w:r>
      <w:r>
        <w:rPr>
          <w:rFonts w:ascii="Arial" w:hAnsi="Arial" w:cs="Arial"/>
          <w:bCs/>
          <w:i/>
          <w:color w:val="0000A8"/>
          <w:lang w:val="en"/>
        </w:rPr>
        <w:t xml:space="preserve"> to</w:t>
      </w:r>
      <w:r w:rsidRPr="00BF76A4">
        <w:rPr>
          <w:rFonts w:ascii="Arial" w:hAnsi="Arial" w:cs="Arial"/>
          <w:bCs/>
          <w:i/>
          <w:color w:val="0000A8"/>
          <w:lang w:val="en"/>
        </w:rPr>
        <w:t xml:space="preserve"> or</w:t>
      </w:r>
      <w:r>
        <w:rPr>
          <w:rFonts w:ascii="Arial" w:hAnsi="Arial" w:cs="Arial"/>
          <w:bCs/>
          <w:i/>
          <w:color w:val="0000A8"/>
          <w:lang w:val="en"/>
        </w:rPr>
        <w:t xml:space="preserve"> that you</w:t>
      </w:r>
      <w:r w:rsidRPr="00BF76A4">
        <w:rPr>
          <w:rFonts w:ascii="Arial" w:hAnsi="Arial" w:cs="Arial"/>
          <w:bCs/>
          <w:i/>
          <w:color w:val="0000A8"/>
          <w:lang w:val="en"/>
        </w:rPr>
        <w:t xml:space="preserve"> contact about air pollution issues, permits, etc. ]</w:t>
      </w:r>
    </w:p>
    <w:tbl>
      <w:tblPr>
        <w:tblpPr w:leftFromText="180" w:rightFromText="180" w:vertAnchor="page" w:horzAnchor="page" w:tblpXSpec="center" w:tblpY="3785"/>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D216BB" w:rsidRPr="00D77983" w:rsidTr="00D77983">
        <w:trPr>
          <w:cantSplit/>
          <w:trHeight w:val="530"/>
          <w:jc w:val="center"/>
        </w:trPr>
        <w:tc>
          <w:tcPr>
            <w:tcW w:w="9450" w:type="dxa"/>
          </w:tcPr>
          <w:p w:rsidR="00B62366" w:rsidRPr="00D77983" w:rsidRDefault="00B62366" w:rsidP="00D77983">
            <w:pPr>
              <w:widowControl w:val="0"/>
              <w:rPr>
                <w:rFonts w:ascii="Arial" w:hAnsi="Arial"/>
              </w:rPr>
            </w:pPr>
          </w:p>
          <w:p w:rsidR="00D216BB" w:rsidRPr="00D77983" w:rsidRDefault="00D216BB" w:rsidP="00D77983">
            <w:pPr>
              <w:widowControl w:val="0"/>
              <w:rPr>
                <w:rFonts w:ascii="Arial" w:hAnsi="Arial"/>
              </w:rPr>
            </w:pPr>
            <w:r w:rsidRPr="00D77983">
              <w:rPr>
                <w:rFonts w:ascii="Arial" w:hAnsi="Arial"/>
              </w:rPr>
              <w:t>Addresses of EPA Regional Offices:</w:t>
            </w:r>
          </w:p>
          <w:p w:rsidR="00D216BB" w:rsidRPr="00D77983" w:rsidRDefault="00D216BB" w:rsidP="00D77983">
            <w:pPr>
              <w:widowControl w:val="0"/>
              <w:rPr>
                <w:rFonts w:ascii="Arial" w:hAnsi="Arial"/>
              </w:rPr>
            </w:pPr>
          </w:p>
        </w:tc>
      </w:tr>
      <w:tr w:rsidR="00D216BB" w:rsidRPr="00D77983" w:rsidTr="00D77983">
        <w:trPr>
          <w:cantSplit/>
          <w:jc w:val="center"/>
        </w:trPr>
        <w:tc>
          <w:tcPr>
            <w:tcW w:w="9450" w:type="dxa"/>
          </w:tcPr>
          <w:p w:rsidR="00D216BB" w:rsidRPr="00D77983" w:rsidRDefault="00D216BB" w:rsidP="00D77983">
            <w:pPr>
              <w:rPr>
                <w:rFonts w:ascii="Arial" w:hAnsi="Arial"/>
              </w:rPr>
            </w:pPr>
          </w:p>
          <w:p w:rsidR="00A628B0" w:rsidRPr="00D77983" w:rsidRDefault="00A628B0" w:rsidP="00A628B0">
            <w:pPr>
              <w:rPr>
                <w:rFonts w:ascii="Arial" w:hAnsi="Arial" w:cs="Arial"/>
                <w:sz w:val="18"/>
                <w:szCs w:val="18"/>
              </w:rPr>
            </w:pPr>
            <w:r w:rsidRPr="00D77983">
              <w:rPr>
                <w:rFonts w:ascii="Arial" w:hAnsi="Arial" w:cs="Arial"/>
                <w:sz w:val="18"/>
                <w:szCs w:val="18"/>
              </w:rPr>
              <w:t>EPA Region I (</w:t>
            </w:r>
            <w:smartTag w:uri="urn:schemas-microsoft-com:office:smarttags" w:element="State">
              <w:r w:rsidRPr="00D77983">
                <w:rPr>
                  <w:rFonts w:ascii="Arial" w:hAnsi="Arial" w:cs="Arial"/>
                  <w:sz w:val="18"/>
                  <w:szCs w:val="18"/>
                </w:rPr>
                <w:t>Connecticut</w:t>
              </w:r>
            </w:smartTag>
            <w:r w:rsidRPr="00D77983">
              <w:rPr>
                <w:rFonts w:ascii="Arial" w:hAnsi="Arial" w:cs="Arial"/>
                <w:sz w:val="18"/>
                <w:szCs w:val="18"/>
              </w:rPr>
              <w:t xml:space="preserve">, </w:t>
            </w:r>
            <w:smartTag w:uri="urn:schemas-microsoft-com:office:smarttags" w:element="State">
              <w:r w:rsidRPr="00D77983">
                <w:rPr>
                  <w:rFonts w:ascii="Arial" w:hAnsi="Arial" w:cs="Arial"/>
                  <w:sz w:val="18"/>
                  <w:szCs w:val="18"/>
                </w:rPr>
                <w:t>Maine</w:t>
              </w:r>
            </w:smartTag>
            <w:r w:rsidRPr="00D77983">
              <w:rPr>
                <w:rFonts w:ascii="Arial" w:hAnsi="Arial" w:cs="Arial"/>
                <w:sz w:val="18"/>
                <w:szCs w:val="18"/>
              </w:rPr>
              <w:t xml:space="preserve">, </w:t>
            </w:r>
            <w:smartTag w:uri="urn:schemas-microsoft-com:office:smarttags" w:element="State">
              <w:r w:rsidRPr="00D77983">
                <w:rPr>
                  <w:rFonts w:ascii="Arial" w:hAnsi="Arial" w:cs="Arial"/>
                  <w:sz w:val="18"/>
                  <w:szCs w:val="18"/>
                </w:rPr>
                <w:t>Massachusetts</w:t>
              </w:r>
            </w:smartTag>
            <w:r w:rsidRPr="00D77983">
              <w:rPr>
                <w:rFonts w:ascii="Arial" w:hAnsi="Arial" w:cs="Arial"/>
                <w:sz w:val="18"/>
                <w:szCs w:val="18"/>
              </w:rPr>
              <w:t xml:space="preserve">, </w:t>
            </w:r>
            <w:smartTag w:uri="urn:schemas-microsoft-com:office:smarttags" w:element="State">
              <w:r w:rsidRPr="00D77983">
                <w:rPr>
                  <w:rFonts w:ascii="Arial" w:hAnsi="Arial" w:cs="Arial"/>
                  <w:sz w:val="18"/>
                  <w:szCs w:val="18"/>
                </w:rPr>
                <w:t>New Hampshire</w:t>
              </w:r>
            </w:smartTag>
            <w:r w:rsidRPr="00D77983">
              <w:rPr>
                <w:rFonts w:ascii="Arial" w:hAnsi="Arial" w:cs="Arial"/>
                <w:sz w:val="18"/>
                <w:szCs w:val="18"/>
              </w:rPr>
              <w:t xml:space="preserve">, </w:t>
            </w:r>
            <w:smartTag w:uri="urn:schemas-microsoft-com:office:smarttags" w:element="State">
              <w:r w:rsidRPr="00D77983">
                <w:rPr>
                  <w:rFonts w:ascii="Arial" w:hAnsi="Arial" w:cs="Arial"/>
                  <w:sz w:val="18"/>
                  <w:szCs w:val="18"/>
                </w:rPr>
                <w:t>Rhode Island</w:t>
              </w:r>
            </w:smartTag>
            <w:r w:rsidRPr="00D77983">
              <w:rPr>
                <w:rFonts w:ascii="Arial" w:hAnsi="Arial" w:cs="Arial"/>
                <w:sz w:val="18"/>
                <w:szCs w:val="18"/>
              </w:rPr>
              <w:t xml:space="preserve">, </w:t>
            </w:r>
            <w:smartTag w:uri="urn:schemas-microsoft-com:office:smarttags" w:element="State">
              <w:smartTag w:uri="urn:schemas-microsoft-com:office:smarttags" w:element="place">
                <w:r w:rsidRPr="00D77983">
                  <w:rPr>
                    <w:rFonts w:ascii="Arial" w:hAnsi="Arial" w:cs="Arial"/>
                    <w:sz w:val="18"/>
                    <w:szCs w:val="18"/>
                  </w:rPr>
                  <w:t>Vermont</w:t>
                </w:r>
              </w:smartTag>
            </w:smartTag>
            <w:r w:rsidRPr="00D77983">
              <w:rPr>
                <w:rFonts w:ascii="Arial" w:hAnsi="Arial" w:cs="Arial"/>
                <w:sz w:val="18"/>
                <w:szCs w:val="18"/>
              </w:rPr>
              <w:t xml:space="preserve">) </w:t>
            </w:r>
          </w:p>
          <w:p w:rsidR="00A628B0" w:rsidRPr="00D77983" w:rsidRDefault="00A628B0" w:rsidP="00A628B0">
            <w:pPr>
              <w:rPr>
                <w:rFonts w:ascii="Arial" w:hAnsi="Arial" w:cs="Arial"/>
                <w:sz w:val="18"/>
                <w:szCs w:val="18"/>
              </w:rPr>
            </w:pPr>
            <w:smartTag w:uri="urn:schemas-microsoft-com:office:smarttags" w:element="Street">
              <w:smartTag w:uri="urn:schemas-microsoft-com:office:smarttags" w:element="address">
                <w:r w:rsidRPr="00D77983">
                  <w:rPr>
                    <w:rFonts w:ascii="Arial" w:hAnsi="Arial" w:cs="Arial"/>
                    <w:sz w:val="18"/>
                    <w:szCs w:val="18"/>
                  </w:rPr>
                  <w:t>5 Post Office Square, Suite 100</w:t>
                </w:r>
              </w:smartTag>
            </w:smartTag>
            <w:r w:rsidRPr="00D77983">
              <w:rPr>
                <w:rFonts w:ascii="Arial" w:hAnsi="Arial" w:cs="Arial"/>
                <w:sz w:val="18"/>
                <w:szCs w:val="18"/>
              </w:rPr>
              <w:t xml:space="preserve">, Mail code: OES04-2, </w:t>
            </w:r>
            <w:smartTag w:uri="urn:schemas-microsoft-com:office:smarttags" w:element="place">
              <w:smartTag w:uri="urn:schemas-microsoft-com:office:smarttags" w:element="City">
                <w:r w:rsidRPr="00D77983">
                  <w:rPr>
                    <w:rFonts w:ascii="Arial" w:hAnsi="Arial" w:cs="Arial"/>
                    <w:sz w:val="18"/>
                    <w:szCs w:val="18"/>
                  </w:rPr>
                  <w:t>Boston</w:t>
                </w:r>
              </w:smartTag>
              <w:r w:rsidRPr="00D77983">
                <w:rPr>
                  <w:rFonts w:ascii="Arial" w:hAnsi="Arial" w:cs="Arial"/>
                  <w:sz w:val="18"/>
                  <w:szCs w:val="18"/>
                </w:rPr>
                <w:t xml:space="preserve"> </w:t>
              </w:r>
              <w:smartTag w:uri="urn:schemas-microsoft-com:office:smarttags" w:element="State">
                <w:r w:rsidRPr="00D77983">
                  <w:rPr>
                    <w:rFonts w:ascii="Arial" w:hAnsi="Arial" w:cs="Arial"/>
                    <w:sz w:val="18"/>
                    <w:szCs w:val="18"/>
                  </w:rPr>
                  <w:t>MA</w:t>
                </w:r>
              </w:smartTag>
              <w:r w:rsidRPr="00D77983">
                <w:rPr>
                  <w:rFonts w:ascii="Arial" w:hAnsi="Arial" w:cs="Arial"/>
                  <w:sz w:val="18"/>
                  <w:szCs w:val="18"/>
                </w:rPr>
                <w:t xml:space="preserve"> </w:t>
              </w:r>
              <w:smartTag w:uri="urn:schemas-microsoft-com:office:smarttags" w:element="PostalCode">
                <w:r w:rsidRPr="00D77983">
                  <w:rPr>
                    <w:rFonts w:ascii="Arial" w:hAnsi="Arial" w:cs="Arial"/>
                    <w:sz w:val="18"/>
                    <w:szCs w:val="18"/>
                  </w:rPr>
                  <w:t>02109</w:t>
                </w:r>
              </w:smartTag>
            </w:smartTag>
            <w:r w:rsidRPr="00D77983">
              <w:rPr>
                <w:rFonts w:ascii="Arial" w:hAnsi="Arial" w:cs="Arial"/>
                <w:sz w:val="18"/>
                <w:szCs w:val="18"/>
              </w:rPr>
              <w:t>-3912 Attention: Air Clerk</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EPA Region II (</w:t>
            </w:r>
            <w:smartTag w:uri="urn:schemas-microsoft-com:office:smarttags" w:element="State">
              <w:r w:rsidRPr="00D77983">
                <w:rPr>
                  <w:rFonts w:ascii="Arial" w:hAnsi="Arial"/>
                  <w:sz w:val="18"/>
                  <w:szCs w:val="18"/>
                </w:rPr>
                <w:t>New Jersey</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New York</w:t>
              </w:r>
            </w:smartTag>
            <w:r w:rsidRPr="00D77983">
              <w:rPr>
                <w:rFonts w:ascii="Arial" w:hAnsi="Arial"/>
                <w:sz w:val="18"/>
                <w:szCs w:val="18"/>
              </w:rPr>
              <w:t xml:space="preserve">, Puerto Rico, Virgin Islands), </w:t>
            </w:r>
            <w:r w:rsidRPr="00D77983">
              <w:rPr>
                <w:rFonts w:ascii="Helv" w:hAnsi="Helv" w:cs="Helv"/>
                <w:color w:val="000000"/>
              </w:rPr>
              <w:t>Director, Division of Enforcement and Compliance Assistance</w:t>
            </w:r>
            <w:r w:rsidRPr="00D77983">
              <w:rPr>
                <w:rFonts w:ascii="Arial" w:hAnsi="Arial"/>
                <w:sz w:val="18"/>
                <w:szCs w:val="18"/>
              </w:rPr>
              <w:t xml:space="preserve">,  290 Broadway, </w:t>
            </w:r>
            <w:smartTag w:uri="urn:schemas-microsoft-com:office:smarttags" w:element="place">
              <w:smartTag w:uri="urn:schemas-microsoft-com:office:smarttags" w:element="City">
                <w:r w:rsidRPr="00D77983">
                  <w:rPr>
                    <w:rFonts w:ascii="Arial" w:hAnsi="Arial"/>
                    <w:sz w:val="18"/>
                    <w:szCs w:val="18"/>
                  </w:rPr>
                  <w:t>New York</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NY</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10007-1866</w:t>
                </w:r>
              </w:smartTag>
            </w:smartTag>
            <w:r w:rsidRPr="00D77983">
              <w:rPr>
                <w:rFonts w:ascii="Arial" w:hAnsi="Arial"/>
                <w:sz w:val="18"/>
                <w:szCs w:val="18"/>
              </w:rPr>
              <w:t>.</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EPA Region III (</w:t>
            </w:r>
            <w:smartTag w:uri="urn:schemas-microsoft-com:office:smarttags" w:element="State">
              <w:r w:rsidRPr="00D77983">
                <w:rPr>
                  <w:rFonts w:ascii="Arial" w:hAnsi="Arial"/>
                  <w:sz w:val="18"/>
                  <w:szCs w:val="18"/>
                </w:rPr>
                <w:t>Delaware</w:t>
              </w:r>
            </w:smartTag>
            <w:r w:rsidRPr="00D77983">
              <w:rPr>
                <w:rFonts w:ascii="Arial" w:hAnsi="Arial"/>
                <w:sz w:val="18"/>
                <w:szCs w:val="18"/>
              </w:rPr>
              <w:t xml:space="preserve">, </w:t>
            </w:r>
            <w:smartTag w:uri="urn:schemas-microsoft-com:office:smarttags" w:element="City">
              <w:r w:rsidRPr="00D77983">
                <w:rPr>
                  <w:rFonts w:ascii="Arial" w:hAnsi="Arial"/>
                  <w:sz w:val="18"/>
                  <w:szCs w:val="18"/>
                </w:rPr>
                <w:t>District of Columbia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Maryland</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Pennsylvania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Virginia</w:t>
              </w:r>
            </w:smartTag>
            <w:r w:rsidRPr="00D77983">
              <w:rPr>
                <w:rFonts w:ascii="Arial" w:hAnsi="Arial"/>
                <w:sz w:val="18"/>
                <w:szCs w:val="18"/>
              </w:rPr>
              <w:t xml:space="preserve">, </w:t>
            </w:r>
            <w:smartTag w:uri="urn:schemas-microsoft-com:office:smarttags" w:element="place">
              <w:smartTag w:uri="urn:schemas-microsoft-com:office:smarttags" w:element="State">
                <w:r w:rsidRPr="00D77983">
                  <w:rPr>
                    <w:rFonts w:ascii="Arial" w:hAnsi="Arial"/>
                    <w:sz w:val="18"/>
                    <w:szCs w:val="18"/>
                  </w:rPr>
                  <w:t>West Virginia</w:t>
                </w:r>
              </w:smartTag>
            </w:smartTag>
            <w:r w:rsidRPr="00D77983">
              <w:rPr>
                <w:rFonts w:ascii="Arial" w:hAnsi="Arial"/>
                <w:sz w:val="18"/>
                <w:szCs w:val="18"/>
              </w:rPr>
              <w:t xml:space="preserve">), Director, Air Protection Division, </w:t>
            </w:r>
            <w:smartTag w:uri="urn:schemas-microsoft-com:office:smarttags" w:element="address">
              <w:smartTag w:uri="urn:schemas-microsoft-com:office:smarttags" w:element="Street">
                <w:r w:rsidRPr="00D77983">
                  <w:rPr>
                    <w:rFonts w:ascii="Arial" w:hAnsi="Arial"/>
                    <w:sz w:val="18"/>
                    <w:szCs w:val="18"/>
                  </w:rPr>
                  <w:t>1650 Arch Street</w:t>
                </w:r>
              </w:smartTag>
              <w:r w:rsidRPr="00D77983">
                <w:rPr>
                  <w:rFonts w:ascii="Arial" w:hAnsi="Arial"/>
                  <w:sz w:val="18"/>
                  <w:szCs w:val="18"/>
                </w:rPr>
                <w:t xml:space="preserve">, </w:t>
              </w:r>
              <w:smartTag w:uri="urn:schemas-microsoft-com:office:smarttags" w:element="City">
                <w:r w:rsidRPr="00D77983">
                  <w:rPr>
                    <w:rFonts w:ascii="Arial" w:hAnsi="Arial"/>
                    <w:sz w:val="18"/>
                    <w:szCs w:val="18"/>
                  </w:rPr>
                  <w:t>Philadelphia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PA</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19103</w:t>
                </w:r>
              </w:smartTag>
            </w:smartTag>
            <w:r w:rsidRPr="00D77983">
              <w:rPr>
                <w:rFonts w:ascii="Arial" w:hAnsi="Arial"/>
                <w:sz w:val="18"/>
                <w:szCs w:val="18"/>
              </w:rPr>
              <w:t>.</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EPA Region IV (</w:t>
            </w:r>
            <w:smartTag w:uri="urn:schemas-microsoft-com:office:smarttags" w:element="State">
              <w:r w:rsidRPr="00D77983">
                <w:rPr>
                  <w:rFonts w:ascii="Arial" w:hAnsi="Arial"/>
                  <w:sz w:val="18"/>
                  <w:szCs w:val="18"/>
                </w:rPr>
                <w:t>Alabama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Florida</w:t>
              </w:r>
            </w:smartTag>
            <w:r w:rsidRPr="00D77983">
              <w:rPr>
                <w:rFonts w:ascii="Arial" w:hAnsi="Arial"/>
                <w:sz w:val="18"/>
                <w:szCs w:val="18"/>
              </w:rPr>
              <w:t xml:space="preserve">, </w:t>
            </w:r>
            <w:smartTag w:uri="urn:schemas-microsoft-com:office:smarttags" w:element="country-region">
              <w:r w:rsidRPr="00D77983">
                <w:rPr>
                  <w:rFonts w:ascii="Arial" w:hAnsi="Arial"/>
                  <w:sz w:val="18"/>
                  <w:szCs w:val="18"/>
                </w:rPr>
                <w:t>Georgia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Kentucky</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Mississippi</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North Carolina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South Carolina</w:t>
              </w:r>
            </w:smartTag>
            <w:r w:rsidRPr="00D77983">
              <w:rPr>
                <w:rFonts w:ascii="Arial" w:hAnsi="Arial"/>
                <w:sz w:val="18"/>
                <w:szCs w:val="18"/>
              </w:rPr>
              <w:t xml:space="preserve">, </w:t>
            </w:r>
            <w:smartTag w:uri="urn:schemas-microsoft-com:office:smarttags" w:element="place">
              <w:smartTag w:uri="urn:schemas-microsoft-com:office:smarttags" w:element="State">
                <w:r w:rsidRPr="00D77983">
                  <w:rPr>
                    <w:rFonts w:ascii="Arial" w:hAnsi="Arial"/>
                    <w:sz w:val="18"/>
                    <w:szCs w:val="18"/>
                  </w:rPr>
                  <w:t>Tennessee</w:t>
                </w:r>
              </w:smartTag>
            </w:smartTag>
            <w:r w:rsidRPr="00D77983">
              <w:rPr>
                <w:rFonts w:ascii="Arial" w:hAnsi="Arial"/>
                <w:sz w:val="18"/>
                <w:szCs w:val="18"/>
              </w:rPr>
              <w:t xml:space="preserve">). Director, Air, Pesticides and Toxics Management Division, </w:t>
            </w:r>
            <w:smartTag w:uri="urn:schemas-microsoft-com:office:smarttags" w:element="place">
              <w:smartTag w:uri="urn:schemas-microsoft-com:office:smarttags" w:element="PlaceName">
                <w:r w:rsidRPr="00D77983">
                  <w:rPr>
                    <w:rFonts w:ascii="Arial" w:hAnsi="Arial"/>
                    <w:sz w:val="18"/>
                    <w:szCs w:val="18"/>
                  </w:rPr>
                  <w:t>Atlanta</w:t>
                </w:r>
              </w:smartTag>
              <w:r w:rsidRPr="00D77983">
                <w:rPr>
                  <w:rFonts w:ascii="Arial" w:hAnsi="Arial"/>
                  <w:sz w:val="18"/>
                  <w:szCs w:val="18"/>
                </w:rPr>
                <w:t xml:space="preserve"> </w:t>
              </w:r>
              <w:smartTag w:uri="urn:schemas-microsoft-com:office:smarttags" w:element="PlaceName">
                <w:r w:rsidRPr="00D77983">
                  <w:rPr>
                    <w:rFonts w:ascii="Arial" w:hAnsi="Arial"/>
                    <w:sz w:val="18"/>
                    <w:szCs w:val="18"/>
                  </w:rPr>
                  <w:t>Federal</w:t>
                </w:r>
              </w:smartTag>
              <w:r w:rsidRPr="00D77983">
                <w:rPr>
                  <w:rFonts w:ascii="Arial" w:hAnsi="Arial"/>
                  <w:sz w:val="18"/>
                  <w:szCs w:val="18"/>
                </w:rPr>
                <w:t xml:space="preserve"> </w:t>
              </w:r>
              <w:smartTag w:uri="urn:schemas-microsoft-com:office:smarttags" w:element="PlaceType">
                <w:r w:rsidRPr="00D77983">
                  <w:rPr>
                    <w:rFonts w:ascii="Arial" w:hAnsi="Arial"/>
                    <w:sz w:val="18"/>
                    <w:szCs w:val="18"/>
                  </w:rPr>
                  <w:t>Center</w:t>
                </w:r>
              </w:smartTag>
            </w:smartTag>
            <w:r w:rsidRPr="00D77983">
              <w:rPr>
                <w:rFonts w:ascii="Arial" w:hAnsi="Arial"/>
                <w:sz w:val="18"/>
                <w:szCs w:val="18"/>
              </w:rPr>
              <w:t xml:space="preserve">, </w:t>
            </w:r>
            <w:smartTag w:uri="urn:schemas-microsoft-com:office:smarttags" w:element="address">
              <w:smartTag w:uri="urn:schemas-microsoft-com:office:smarttags" w:element="Street">
                <w:r w:rsidRPr="00D77983">
                  <w:rPr>
                    <w:rFonts w:ascii="Arial" w:hAnsi="Arial"/>
                    <w:sz w:val="18"/>
                    <w:szCs w:val="18"/>
                  </w:rPr>
                  <w:t>61 Forsyth Street</w:t>
                </w:r>
              </w:smartTag>
              <w:r w:rsidRPr="00D77983">
                <w:rPr>
                  <w:rFonts w:ascii="Arial" w:hAnsi="Arial"/>
                  <w:sz w:val="18"/>
                  <w:szCs w:val="18"/>
                </w:rPr>
                <w:t xml:space="preserve">, </w:t>
              </w:r>
              <w:smartTag w:uri="urn:schemas-microsoft-com:office:smarttags" w:element="City">
                <w:r w:rsidRPr="00D77983">
                  <w:rPr>
                    <w:rFonts w:ascii="Arial" w:hAnsi="Arial"/>
                    <w:sz w:val="18"/>
                    <w:szCs w:val="18"/>
                  </w:rPr>
                  <w:t>Atlanta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GA</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30303–3104</w:t>
                </w:r>
              </w:smartTag>
            </w:smartTag>
            <w:r w:rsidRPr="00D77983">
              <w:rPr>
                <w:rFonts w:ascii="Arial" w:hAnsi="Arial"/>
                <w:sz w:val="18"/>
                <w:szCs w:val="18"/>
              </w:rPr>
              <w:t>.</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EPA Region V (</w:t>
            </w:r>
            <w:smartTag w:uri="urn:schemas-microsoft-com:office:smarttags" w:element="State">
              <w:r w:rsidRPr="00D77983">
                <w:rPr>
                  <w:rFonts w:ascii="Arial" w:hAnsi="Arial"/>
                  <w:sz w:val="18"/>
                  <w:szCs w:val="18"/>
                </w:rPr>
                <w:t>Illinois</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Indiana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Michigan</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Minnesota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Ohio</w:t>
              </w:r>
            </w:smartTag>
            <w:r w:rsidRPr="00D77983">
              <w:rPr>
                <w:rFonts w:ascii="Arial" w:hAnsi="Arial"/>
                <w:sz w:val="18"/>
                <w:szCs w:val="18"/>
              </w:rPr>
              <w:t xml:space="preserve">, </w:t>
            </w:r>
            <w:smartTag w:uri="urn:schemas-microsoft-com:office:smarttags" w:element="place">
              <w:smartTag w:uri="urn:schemas-microsoft-com:office:smarttags" w:element="State">
                <w:r w:rsidRPr="00D77983">
                  <w:rPr>
                    <w:rFonts w:ascii="Arial" w:hAnsi="Arial"/>
                    <w:sz w:val="18"/>
                    <w:szCs w:val="18"/>
                  </w:rPr>
                  <w:t>Wisconsin</w:t>
                </w:r>
              </w:smartTag>
            </w:smartTag>
            <w:r w:rsidRPr="00D77983">
              <w:rPr>
                <w:rFonts w:ascii="Arial" w:hAnsi="Arial"/>
                <w:sz w:val="18"/>
                <w:szCs w:val="18"/>
              </w:rPr>
              <w:t xml:space="preserve">), Director, Air and Radiation Division, </w:t>
            </w:r>
            <w:smartTag w:uri="urn:schemas-microsoft-com:office:smarttags" w:element="address">
              <w:smartTag w:uri="urn:schemas-microsoft-com:office:smarttags" w:element="Street">
                <w:r w:rsidRPr="00D77983">
                  <w:rPr>
                    <w:rFonts w:ascii="Arial" w:hAnsi="Arial"/>
                    <w:sz w:val="18"/>
                    <w:szCs w:val="18"/>
                  </w:rPr>
                  <w:t>77 West Jackson Blvd.</w:t>
                </w:r>
              </w:smartTag>
              <w:r w:rsidRPr="00D77983">
                <w:rPr>
                  <w:rFonts w:ascii="Arial" w:hAnsi="Arial"/>
                  <w:sz w:val="18"/>
                  <w:szCs w:val="18"/>
                </w:rPr>
                <w:t xml:space="preserve">, </w:t>
              </w:r>
              <w:smartTag w:uri="urn:schemas-microsoft-com:office:smarttags" w:element="City">
                <w:r w:rsidRPr="00D77983">
                  <w:rPr>
                    <w:rFonts w:ascii="Arial" w:hAnsi="Arial"/>
                    <w:sz w:val="18"/>
                    <w:szCs w:val="18"/>
                  </w:rPr>
                  <w:t>Chicago</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IL</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60604–3507</w:t>
                </w:r>
              </w:smartTag>
            </w:smartTag>
            <w:r w:rsidRPr="00D77983">
              <w:rPr>
                <w:rFonts w:ascii="Arial" w:hAnsi="Arial"/>
                <w:sz w:val="18"/>
                <w:szCs w:val="18"/>
              </w:rPr>
              <w:t>.</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EPA Region VI (</w:t>
            </w:r>
            <w:smartTag w:uri="urn:schemas-microsoft-com:office:smarttags" w:element="State">
              <w:r w:rsidRPr="00D77983">
                <w:rPr>
                  <w:rFonts w:ascii="Arial" w:hAnsi="Arial"/>
                  <w:sz w:val="18"/>
                  <w:szCs w:val="18"/>
                </w:rPr>
                <w:t>Arkansas</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Louisiana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New Mexico</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Oklahoma</w:t>
              </w:r>
            </w:smartTag>
            <w:r w:rsidRPr="00D77983">
              <w:rPr>
                <w:rFonts w:ascii="Arial" w:hAnsi="Arial"/>
                <w:sz w:val="18"/>
                <w:szCs w:val="18"/>
              </w:rPr>
              <w:t xml:space="preserve">, </w:t>
            </w:r>
            <w:smartTag w:uri="urn:schemas-microsoft-com:office:smarttags" w:element="place">
              <w:smartTag w:uri="urn:schemas-microsoft-com:office:smarttags" w:element="State">
                <w:r w:rsidRPr="00D77983">
                  <w:rPr>
                    <w:rFonts w:ascii="Arial" w:hAnsi="Arial"/>
                    <w:sz w:val="18"/>
                    <w:szCs w:val="18"/>
                  </w:rPr>
                  <w:t>Texas</w:t>
                </w:r>
              </w:smartTag>
            </w:smartTag>
            <w:r w:rsidRPr="00D77983">
              <w:rPr>
                <w:rFonts w:ascii="Arial" w:hAnsi="Arial"/>
                <w:sz w:val="18"/>
                <w:szCs w:val="18"/>
              </w:rPr>
              <w:t xml:space="preserve">), Director, Air, Pesticides and Toxics, </w:t>
            </w:r>
            <w:smartTag w:uri="urn:schemas-microsoft-com:office:smarttags" w:element="address">
              <w:smartTag w:uri="urn:schemas-microsoft-com:office:smarttags" w:element="Street">
                <w:r w:rsidRPr="00D77983">
                  <w:rPr>
                    <w:rFonts w:ascii="Arial" w:hAnsi="Arial"/>
                    <w:sz w:val="18"/>
                    <w:szCs w:val="18"/>
                  </w:rPr>
                  <w:t>1445 Ross Avenue</w:t>
                </w:r>
              </w:smartTag>
              <w:r w:rsidRPr="00D77983">
                <w:rPr>
                  <w:rFonts w:ascii="Arial" w:hAnsi="Arial"/>
                  <w:sz w:val="18"/>
                  <w:szCs w:val="18"/>
                </w:rPr>
                <w:t xml:space="preserve">, </w:t>
              </w:r>
              <w:smartTag w:uri="urn:schemas-microsoft-com:office:smarttags" w:element="City">
                <w:r w:rsidRPr="00D77983">
                  <w:rPr>
                    <w:rFonts w:ascii="Arial" w:hAnsi="Arial"/>
                    <w:sz w:val="18"/>
                    <w:szCs w:val="18"/>
                  </w:rPr>
                  <w:t>Dallas</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TX</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75202–2733</w:t>
                </w:r>
              </w:smartTag>
            </w:smartTag>
            <w:r w:rsidRPr="00D77983">
              <w:rPr>
                <w:rFonts w:ascii="Arial" w:hAnsi="Arial"/>
                <w:sz w:val="18"/>
                <w:szCs w:val="18"/>
              </w:rPr>
              <w:t>.</w:t>
            </w:r>
          </w:p>
          <w:p w:rsidR="00D216BB" w:rsidRPr="00D77983" w:rsidRDefault="00D216BB" w:rsidP="00D77983">
            <w:pPr>
              <w:rPr>
                <w:rFonts w:ascii="Arial" w:hAnsi="Arial"/>
                <w:sz w:val="18"/>
                <w:szCs w:val="18"/>
              </w:rPr>
            </w:pPr>
          </w:p>
          <w:p w:rsidR="00D216BB" w:rsidRPr="00D77983" w:rsidRDefault="00D216BB" w:rsidP="00D216BB">
            <w:pPr>
              <w:rPr>
                <w:rFonts w:ascii="Arial" w:hAnsi="Arial"/>
                <w:sz w:val="18"/>
              </w:rPr>
            </w:pPr>
            <w:r w:rsidRPr="00D77983">
              <w:rPr>
                <w:rFonts w:ascii="Arial" w:hAnsi="Arial"/>
                <w:sz w:val="18"/>
                <w:szCs w:val="18"/>
              </w:rPr>
              <w:t>EPA Region VII (</w:t>
            </w:r>
            <w:smartTag w:uri="urn:schemas-microsoft-com:office:smarttags" w:element="State">
              <w:r w:rsidRPr="00D77983">
                <w:rPr>
                  <w:rFonts w:ascii="Arial" w:hAnsi="Arial"/>
                  <w:sz w:val="18"/>
                  <w:szCs w:val="18"/>
                </w:rPr>
                <w:t>Iowa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Kansas</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Missouri</w:t>
              </w:r>
            </w:smartTag>
            <w:r w:rsidRPr="00D77983">
              <w:rPr>
                <w:rFonts w:ascii="Arial" w:hAnsi="Arial"/>
                <w:sz w:val="18"/>
                <w:szCs w:val="18"/>
              </w:rPr>
              <w:t xml:space="preserve">, </w:t>
            </w:r>
            <w:smartTag w:uri="urn:schemas-microsoft-com:office:smarttags" w:element="State">
              <w:smartTag w:uri="urn:schemas-microsoft-com:office:smarttags" w:element="place">
                <w:r w:rsidRPr="00D77983">
                  <w:rPr>
                    <w:rFonts w:ascii="Arial" w:hAnsi="Arial"/>
                    <w:sz w:val="18"/>
                    <w:szCs w:val="18"/>
                  </w:rPr>
                  <w:t>Nebraska</w:t>
                </w:r>
              </w:smartTag>
            </w:smartTag>
            <w:r w:rsidRPr="00D77983">
              <w:rPr>
                <w:rFonts w:ascii="Arial" w:hAnsi="Arial"/>
                <w:sz w:val="18"/>
                <w:szCs w:val="18"/>
              </w:rPr>
              <w:t xml:space="preserve">), Director, Air,  </w:t>
            </w:r>
            <w:r w:rsidRPr="00D77983">
              <w:rPr>
                <w:rFonts w:ascii="Arial" w:hAnsi="Arial" w:cs="Arial"/>
                <w:color w:val="000000"/>
                <w:sz w:val="18"/>
                <w:szCs w:val="22"/>
              </w:rPr>
              <w:t>Air and Waste Management Division</w:t>
            </w:r>
          </w:p>
          <w:p w:rsidR="00D216BB" w:rsidRPr="00D77983" w:rsidRDefault="00D216BB" w:rsidP="00D77983">
            <w:pPr>
              <w:rPr>
                <w:rFonts w:ascii="Arial" w:hAnsi="Arial"/>
                <w:sz w:val="18"/>
                <w:szCs w:val="18"/>
              </w:rPr>
            </w:pPr>
            <w:r w:rsidRPr="00D77983">
              <w:rPr>
                <w:rFonts w:ascii="Arial" w:hAnsi="Arial"/>
                <w:sz w:val="18"/>
                <w:szCs w:val="18"/>
              </w:rPr>
              <w:t xml:space="preserve">, </w:t>
            </w:r>
            <w:smartTag w:uri="urn:schemas-microsoft-com:office:smarttags" w:element="country-region">
              <w:smartTag w:uri="urn:schemas-microsoft-com:office:smarttags" w:element="place">
                <w:r w:rsidRPr="00D77983">
                  <w:rPr>
                    <w:rFonts w:ascii="Arial" w:hAnsi="Arial"/>
                    <w:sz w:val="18"/>
                    <w:szCs w:val="18"/>
                  </w:rPr>
                  <w:t>U.S.</w:t>
                </w:r>
              </w:smartTag>
            </w:smartTag>
            <w:r w:rsidRPr="00D77983">
              <w:rPr>
                <w:rFonts w:ascii="Arial" w:hAnsi="Arial"/>
                <w:sz w:val="18"/>
                <w:szCs w:val="18"/>
              </w:rPr>
              <w:t xml:space="preserve"> Environmental Protection Agency, </w:t>
            </w:r>
            <w:smartTag w:uri="urn:schemas-microsoft-com:office:smarttags" w:element="address">
              <w:smartTag w:uri="urn:schemas-microsoft-com:office:smarttags" w:element="Street">
                <w:r w:rsidRPr="00D77983">
                  <w:rPr>
                    <w:rFonts w:ascii="Arial" w:hAnsi="Arial"/>
                    <w:sz w:val="18"/>
                    <w:szCs w:val="18"/>
                  </w:rPr>
                  <w:t>901 N. 5th Street</w:t>
                </w:r>
              </w:smartTag>
              <w:r w:rsidRPr="00D77983">
                <w:rPr>
                  <w:rFonts w:ascii="Arial" w:hAnsi="Arial"/>
                  <w:sz w:val="18"/>
                  <w:szCs w:val="18"/>
                </w:rPr>
                <w:t xml:space="preserve">, </w:t>
              </w:r>
              <w:smartTag w:uri="urn:schemas-microsoft-com:office:smarttags" w:element="City">
                <w:r w:rsidRPr="00D77983">
                  <w:rPr>
                    <w:rFonts w:ascii="Arial" w:hAnsi="Arial"/>
                    <w:sz w:val="18"/>
                    <w:szCs w:val="18"/>
                  </w:rPr>
                  <w:t>Kansas City</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KS</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66101</w:t>
                </w:r>
              </w:smartTag>
            </w:smartTag>
            <w:r w:rsidRPr="00D77983">
              <w:rPr>
                <w:rFonts w:ascii="Arial" w:hAnsi="Arial"/>
                <w:sz w:val="18"/>
                <w:szCs w:val="18"/>
              </w:rPr>
              <w:t>.</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 xml:space="preserve">EPA Region VIII (Colorado, Montana, North Dakota, South Dakota, Utah, Wyoming), Director, Air and Toxics Technical Enforcement Program, Office of Enforcement, Compliance and Environmental Justice, 1595 Wynkoop Street, Denver, CO 80202-1129. </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EPA Region IX (</w:t>
            </w:r>
            <w:smartTag w:uri="urn:schemas-microsoft-com:office:smarttags" w:element="State">
              <w:r w:rsidRPr="00D77983">
                <w:rPr>
                  <w:rFonts w:ascii="Arial" w:hAnsi="Arial"/>
                  <w:sz w:val="18"/>
                  <w:szCs w:val="18"/>
                </w:rPr>
                <w:t>Arizona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California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Hawaii</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Nevada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American Samoa</w:t>
              </w:r>
            </w:smartTag>
            <w:r w:rsidRPr="00D77983">
              <w:rPr>
                <w:rFonts w:ascii="Arial" w:hAnsi="Arial"/>
                <w:sz w:val="18"/>
                <w:szCs w:val="18"/>
              </w:rPr>
              <w:t xml:space="preserve">, </w:t>
            </w:r>
            <w:smartTag w:uri="urn:schemas-microsoft-com:office:smarttags" w:element="place">
              <w:r w:rsidRPr="00D77983">
                <w:rPr>
                  <w:rFonts w:ascii="Arial" w:hAnsi="Arial"/>
                  <w:sz w:val="18"/>
                  <w:szCs w:val="18"/>
                </w:rPr>
                <w:t>Guam</w:t>
              </w:r>
            </w:smartTag>
            <w:r w:rsidRPr="00D77983">
              <w:rPr>
                <w:rFonts w:ascii="Arial" w:hAnsi="Arial"/>
                <w:sz w:val="18"/>
                <w:szCs w:val="18"/>
              </w:rPr>
              <w:t xml:space="preserve">), Director, Air and Toxics Division, </w:t>
            </w:r>
          </w:p>
          <w:p w:rsidR="00D216BB" w:rsidRPr="00D77983" w:rsidRDefault="00D216BB" w:rsidP="00D77983">
            <w:pPr>
              <w:rPr>
                <w:rFonts w:ascii="Arial" w:hAnsi="Arial"/>
                <w:sz w:val="18"/>
                <w:szCs w:val="18"/>
              </w:rPr>
            </w:pPr>
            <w:smartTag w:uri="urn:schemas-microsoft-com:office:smarttags" w:element="address">
              <w:smartTag w:uri="urn:schemas-microsoft-com:office:smarttags" w:element="Street">
                <w:r w:rsidRPr="00D77983">
                  <w:rPr>
                    <w:rFonts w:ascii="Arial" w:hAnsi="Arial"/>
                    <w:sz w:val="18"/>
                    <w:szCs w:val="18"/>
                  </w:rPr>
                  <w:t>75 Hawthorne Street</w:t>
                </w:r>
              </w:smartTag>
              <w:r w:rsidRPr="00D77983">
                <w:rPr>
                  <w:rFonts w:ascii="Arial" w:hAnsi="Arial"/>
                  <w:sz w:val="18"/>
                  <w:szCs w:val="18"/>
                </w:rPr>
                <w:t xml:space="preserve">, </w:t>
              </w:r>
              <w:smartTag w:uri="urn:schemas-microsoft-com:office:smarttags" w:element="City">
                <w:r w:rsidRPr="00D77983">
                  <w:rPr>
                    <w:rFonts w:ascii="Arial" w:hAnsi="Arial"/>
                    <w:sz w:val="18"/>
                    <w:szCs w:val="18"/>
                  </w:rPr>
                  <w:t>San Francisco</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CA</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94105</w:t>
                </w:r>
              </w:smartTag>
            </w:smartTag>
            <w:r w:rsidRPr="00D77983">
              <w:rPr>
                <w:rFonts w:ascii="Arial" w:hAnsi="Arial"/>
                <w:sz w:val="18"/>
                <w:szCs w:val="18"/>
              </w:rPr>
              <w:t>.</w:t>
            </w:r>
          </w:p>
          <w:p w:rsidR="00D216BB" w:rsidRPr="00D77983" w:rsidRDefault="00D216BB" w:rsidP="00D77983">
            <w:pPr>
              <w:rPr>
                <w:rFonts w:ascii="Arial" w:hAnsi="Arial"/>
                <w:sz w:val="18"/>
                <w:szCs w:val="18"/>
              </w:rPr>
            </w:pPr>
          </w:p>
          <w:p w:rsidR="00D216BB" w:rsidRPr="00D77983" w:rsidRDefault="00D216BB" w:rsidP="00D77983">
            <w:pPr>
              <w:rPr>
                <w:rFonts w:ascii="Arial" w:hAnsi="Arial"/>
                <w:sz w:val="18"/>
                <w:szCs w:val="18"/>
              </w:rPr>
            </w:pPr>
            <w:r w:rsidRPr="00D77983">
              <w:rPr>
                <w:rFonts w:ascii="Arial" w:hAnsi="Arial"/>
                <w:sz w:val="18"/>
                <w:szCs w:val="18"/>
              </w:rPr>
              <w:t>EPA Region X (</w:t>
            </w:r>
            <w:smartTag w:uri="urn:schemas-microsoft-com:office:smarttags" w:element="State">
              <w:r w:rsidRPr="00D77983">
                <w:rPr>
                  <w:rFonts w:ascii="Arial" w:hAnsi="Arial"/>
                  <w:sz w:val="18"/>
                  <w:szCs w:val="18"/>
                </w:rPr>
                <w:t>Alaska</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Idaho</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Oregon</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Washington</w:t>
              </w:r>
            </w:smartTag>
            <w:r w:rsidRPr="00D77983">
              <w:rPr>
                <w:rFonts w:ascii="Arial" w:hAnsi="Arial"/>
                <w:sz w:val="18"/>
                <w:szCs w:val="18"/>
              </w:rPr>
              <w:t xml:space="preserve">), Director, </w:t>
            </w:r>
            <w:r w:rsidRPr="00D77983">
              <w:rPr>
                <w:rFonts w:ascii="Arial" w:hAnsi="Arial" w:cs="Helv"/>
                <w:color w:val="000000"/>
                <w:sz w:val="18"/>
                <w:szCs w:val="18"/>
              </w:rPr>
              <w:t>Office of Air, Waste and Toxics</w:t>
            </w:r>
            <w:r w:rsidRPr="00D77983">
              <w:rPr>
                <w:rFonts w:ascii="Arial" w:hAnsi="Arial"/>
                <w:sz w:val="18"/>
                <w:szCs w:val="18"/>
              </w:rPr>
              <w:t>, 1200 6</w:t>
            </w:r>
            <w:r w:rsidRPr="00D77983">
              <w:rPr>
                <w:rFonts w:ascii="Arial" w:hAnsi="Arial"/>
                <w:sz w:val="18"/>
                <w:szCs w:val="18"/>
                <w:vertAlign w:val="superscript"/>
              </w:rPr>
              <w:t>th</w:t>
            </w:r>
            <w:r w:rsidRPr="00D77983">
              <w:rPr>
                <w:rFonts w:ascii="Arial" w:hAnsi="Arial"/>
                <w:sz w:val="18"/>
                <w:szCs w:val="18"/>
              </w:rPr>
              <w:t xml:space="preserve"> Ave., Suite 900, AWT-107, </w:t>
            </w:r>
            <w:smartTag w:uri="urn:schemas-microsoft-com:office:smarttags" w:element="place">
              <w:smartTag w:uri="urn:schemas-microsoft-com:office:smarttags" w:element="City">
                <w:r w:rsidRPr="00D77983">
                  <w:rPr>
                    <w:rFonts w:ascii="Arial" w:hAnsi="Arial"/>
                    <w:sz w:val="18"/>
                    <w:szCs w:val="18"/>
                  </w:rPr>
                  <w:t>Seattle</w:t>
                </w:r>
              </w:smartTag>
              <w:r w:rsidRPr="00D77983">
                <w:rPr>
                  <w:rFonts w:ascii="Arial" w:hAnsi="Arial"/>
                  <w:sz w:val="18"/>
                  <w:szCs w:val="18"/>
                </w:rPr>
                <w:t xml:space="preserve">, </w:t>
              </w:r>
              <w:smartTag w:uri="urn:schemas-microsoft-com:office:smarttags" w:element="State">
                <w:r w:rsidRPr="00D77983">
                  <w:rPr>
                    <w:rFonts w:ascii="Arial" w:hAnsi="Arial"/>
                    <w:sz w:val="18"/>
                    <w:szCs w:val="18"/>
                  </w:rPr>
                  <w:t>WA</w:t>
                </w:r>
              </w:smartTag>
              <w:r w:rsidRPr="00D77983">
                <w:rPr>
                  <w:rFonts w:ascii="Arial" w:hAnsi="Arial"/>
                  <w:sz w:val="18"/>
                  <w:szCs w:val="18"/>
                </w:rPr>
                <w:t xml:space="preserve"> </w:t>
              </w:r>
              <w:smartTag w:uri="urn:schemas-microsoft-com:office:smarttags" w:element="PostalCode">
                <w:r w:rsidRPr="00D77983">
                  <w:rPr>
                    <w:rFonts w:ascii="Arial" w:hAnsi="Arial"/>
                    <w:sz w:val="18"/>
                    <w:szCs w:val="18"/>
                  </w:rPr>
                  <w:t>98101</w:t>
                </w:r>
              </w:smartTag>
            </w:smartTag>
            <w:r w:rsidRPr="00D77983">
              <w:rPr>
                <w:rFonts w:ascii="Arial" w:hAnsi="Arial"/>
                <w:sz w:val="18"/>
                <w:szCs w:val="18"/>
              </w:rPr>
              <w:t>.</w:t>
            </w:r>
          </w:p>
          <w:p w:rsidR="00D216BB" w:rsidRPr="00D77983" w:rsidRDefault="00D216BB" w:rsidP="00D77983">
            <w:pPr>
              <w:rPr>
                <w:rFonts w:ascii="Arial" w:hAnsi="Arial"/>
              </w:rPr>
            </w:pPr>
          </w:p>
        </w:tc>
      </w:tr>
    </w:tbl>
    <w:p w:rsidR="00D216BB" w:rsidRDefault="00D216BB"/>
    <w:sectPr w:rsidR="00D216BB" w:rsidSect="00B16433">
      <w:headerReference w:type="default" r:id="rId11"/>
      <w:footerReference w:type="even" r:id="rId12"/>
      <w:footerReference w:type="default" r:id="rId13"/>
      <w:pgSz w:w="12240" w:h="15840"/>
      <w:pgMar w:top="1296"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7" w:rsidRDefault="00E97927">
      <w:r>
        <w:separator/>
      </w:r>
    </w:p>
  </w:endnote>
  <w:endnote w:type="continuationSeparator" w:id="0">
    <w:p w:rsidR="00E97927" w:rsidRDefault="00E9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FF" w:rsidRDefault="00F219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19FF" w:rsidRDefault="00F219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FF" w:rsidRDefault="00F219FF" w:rsidP="00827D3B">
    <w:pPr>
      <w:pStyle w:val="Footer"/>
      <w:framePr w:wrap="around" w:vAnchor="text" w:hAnchor="page" w:x="10162" w:y="5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42706D">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2706D">
      <w:rPr>
        <w:rStyle w:val="PageNumber"/>
        <w:noProof/>
      </w:rPr>
      <w:t>5</w:t>
    </w:r>
    <w:r>
      <w:rPr>
        <w:rStyle w:val="PageNumber"/>
      </w:rPr>
      <w:fldChar w:fldCharType="end"/>
    </w:r>
  </w:p>
  <w:p w:rsidR="00F219FF" w:rsidRPr="003B4568" w:rsidRDefault="00F219FF" w:rsidP="00827D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7" w:rsidRDefault="00E97927">
      <w:r>
        <w:separator/>
      </w:r>
    </w:p>
  </w:footnote>
  <w:footnote w:type="continuationSeparator" w:id="0">
    <w:p w:rsidR="00E97927" w:rsidRDefault="00E97927">
      <w:r>
        <w:continuationSeparator/>
      </w:r>
    </w:p>
  </w:footnote>
  <w:footnote w:id="1">
    <w:p w:rsidR="00F219FF" w:rsidRPr="00ED1159" w:rsidRDefault="00F219FF" w:rsidP="00B16433">
      <w:pPr>
        <w:pStyle w:val="FootnoteText"/>
        <w:spacing w:after="40"/>
        <w:rPr>
          <w:rFonts w:ascii="Arial" w:hAnsi="Arial" w:cs="Arial"/>
          <w:sz w:val="20"/>
          <w:szCs w:val="20"/>
        </w:rPr>
      </w:pPr>
      <w:r w:rsidRPr="00ED1159">
        <w:rPr>
          <w:rStyle w:val="FootnoteReference"/>
          <w:rFonts w:ascii="Arial" w:hAnsi="Arial" w:cs="Arial"/>
          <w:sz w:val="20"/>
          <w:szCs w:val="20"/>
        </w:rPr>
        <w:footnoteRef/>
      </w:r>
      <w:r w:rsidRPr="00ED1159">
        <w:rPr>
          <w:rFonts w:ascii="Arial" w:hAnsi="Arial" w:cs="Arial"/>
          <w:sz w:val="20"/>
          <w:szCs w:val="20"/>
        </w:rPr>
        <w:t xml:space="preserve"> </w:t>
      </w:r>
      <w:r w:rsidRPr="00ED1159">
        <w:rPr>
          <w:rFonts w:ascii="Arial" w:hAnsi="Arial" w:cs="Arial"/>
          <w:i/>
          <w:sz w:val="20"/>
          <w:szCs w:val="20"/>
        </w:rPr>
        <w:t>Gasoline dispensing facility</w:t>
      </w:r>
      <w:r w:rsidRPr="00ED1159">
        <w:rPr>
          <w:rFonts w:ascii="Arial" w:hAnsi="Arial" w:cs="Arial"/>
          <w:sz w:val="20"/>
          <w:szCs w:val="20"/>
        </w:rPr>
        <w:t xml:space="preserve"> (GDF) means any stationary facility which dispenses gasoline into the fuel tank of a motor vehicle, motor vehicle engine, nonroad vehicle, or nonroad engine, including a nonroad vehicle or nonroad engine used solely for competition.  These facilities include, but are not limited to, facilities that dispense gasoline into on- and off-road, street, or highway motor vehicles, lawn equipment, boats, test engines, landscaping equipment, generators, pumps, and other gasoline-fueled engines and equipment.</w:t>
      </w:r>
    </w:p>
    <w:p w:rsidR="00F219FF" w:rsidRDefault="00F219FF" w:rsidP="00D216BB">
      <w:pPr>
        <w:pStyle w:val="FootnoteText"/>
        <w:rPr>
          <w:rFonts w:ascii="Arial" w:hAnsi="Arial" w:cs="Arial"/>
          <w:sz w:val="20"/>
          <w:szCs w:val="20"/>
        </w:rPr>
      </w:pPr>
      <w:r w:rsidRPr="00ED1159">
        <w:rPr>
          <w:rFonts w:ascii="Arial" w:hAnsi="Arial" w:cs="Arial"/>
          <w:i/>
          <w:sz w:val="20"/>
          <w:szCs w:val="20"/>
        </w:rPr>
        <w:t xml:space="preserve">  Gasoline</w:t>
      </w:r>
      <w:r w:rsidRPr="00ED1159">
        <w:rPr>
          <w:rFonts w:ascii="Arial" w:hAnsi="Arial" w:cs="Arial"/>
          <w:sz w:val="20"/>
          <w:szCs w:val="20"/>
        </w:rPr>
        <w:t xml:space="preserve"> means any petroleum distillate or petroleum distillate/alcohol blend having a Reid vapor pressure of 27.6 kilopascals or greater which is used as a fuel for internal combustion engines.</w:t>
      </w:r>
    </w:p>
    <w:p w:rsidR="00F219FF" w:rsidRPr="00ED1159" w:rsidRDefault="00F219FF" w:rsidP="00D216BB">
      <w:pPr>
        <w:pStyle w:val="FootnoteText"/>
        <w:rPr>
          <w:rFonts w:ascii="Arial" w:hAnsi="Arial" w:cs="Arial"/>
          <w:sz w:val="20"/>
          <w:szCs w:val="20"/>
        </w:rPr>
      </w:pPr>
    </w:p>
  </w:footnote>
  <w:footnote w:id="2">
    <w:p w:rsidR="00F219FF" w:rsidRPr="00ED1159" w:rsidRDefault="00F219FF" w:rsidP="00D216BB">
      <w:pPr>
        <w:pStyle w:val="FootnoteText"/>
        <w:rPr>
          <w:rFonts w:ascii="Arial" w:hAnsi="Arial" w:cs="Arial"/>
          <w:sz w:val="20"/>
          <w:szCs w:val="20"/>
        </w:rPr>
      </w:pPr>
      <w:r w:rsidRPr="00ED1159">
        <w:rPr>
          <w:rStyle w:val="FootnoteReference"/>
          <w:rFonts w:ascii="Arial" w:hAnsi="Arial" w:cs="Arial"/>
          <w:sz w:val="20"/>
          <w:szCs w:val="20"/>
        </w:rPr>
        <w:footnoteRef/>
      </w:r>
      <w:r w:rsidRPr="00ED1159">
        <w:rPr>
          <w:rFonts w:ascii="Arial" w:hAnsi="Arial" w:cs="Arial"/>
          <w:sz w:val="20"/>
          <w:szCs w:val="20"/>
        </w:rPr>
        <w:t xml:space="preserve"> </w:t>
      </w:r>
      <w:r w:rsidRPr="00ED1159">
        <w:rPr>
          <w:rFonts w:ascii="Arial" w:hAnsi="Arial" w:cs="Arial"/>
          <w:i/>
          <w:sz w:val="20"/>
          <w:szCs w:val="20"/>
        </w:rPr>
        <w:t>Monthly throughput</w:t>
      </w:r>
      <w:r w:rsidRPr="00ED1159">
        <w:rPr>
          <w:rFonts w:ascii="Arial" w:hAnsi="Arial" w:cs="Arial"/>
          <w:sz w:val="20"/>
          <w:szCs w:val="20"/>
        </w:rPr>
        <w:t xml:space="preserve">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w:t>
      </w:r>
    </w:p>
  </w:footnote>
  <w:footnote w:id="3">
    <w:p w:rsidR="00F219FF" w:rsidRPr="00ED1159" w:rsidRDefault="00F219FF" w:rsidP="00D216BB">
      <w:pPr>
        <w:pStyle w:val="FootnoteText"/>
        <w:rPr>
          <w:rFonts w:ascii="Arial" w:hAnsi="Arial" w:cs="Arial"/>
          <w:sz w:val="20"/>
          <w:szCs w:val="20"/>
        </w:rPr>
      </w:pPr>
      <w:r w:rsidRPr="00ED1159">
        <w:rPr>
          <w:rStyle w:val="FootnoteReference"/>
          <w:rFonts w:ascii="Arial" w:hAnsi="Arial" w:cs="Arial"/>
          <w:sz w:val="20"/>
          <w:szCs w:val="20"/>
        </w:rPr>
        <w:footnoteRef/>
      </w:r>
      <w:r w:rsidRPr="00ED1159">
        <w:rPr>
          <w:rFonts w:ascii="Arial" w:hAnsi="Arial" w:cs="Arial"/>
          <w:sz w:val="20"/>
          <w:szCs w:val="20"/>
        </w:rPr>
        <w:t xml:space="preserve"> </w:t>
      </w:r>
      <w:r w:rsidRPr="00ED1159">
        <w:rPr>
          <w:rFonts w:ascii="Arial" w:hAnsi="Arial" w:cs="Arial"/>
          <w:i/>
          <w:sz w:val="20"/>
          <w:szCs w:val="20"/>
        </w:rPr>
        <w:t>Submerged filling</w:t>
      </w:r>
      <w:r w:rsidRPr="00ED1159">
        <w:rPr>
          <w:rFonts w:ascii="Arial" w:hAnsi="Arial" w:cs="Arial"/>
          <w:sz w:val="20"/>
          <w:szCs w:val="20"/>
        </w:rPr>
        <w:t xml:space="preserve"> means, for the purposes of this subpart, the filling of a gasoline storage tank through a submerged fill pipe whose discharge is no more than the applicable distances </w:t>
      </w:r>
      <w:r w:rsidR="00AC6257">
        <w:rPr>
          <w:rFonts w:ascii="Arial" w:hAnsi="Arial" w:cs="Arial"/>
          <w:sz w:val="20"/>
          <w:szCs w:val="20"/>
        </w:rPr>
        <w:t xml:space="preserve">specified in section 63.11117(b) (and listed in </w:t>
      </w:r>
      <w:r w:rsidRPr="00ED1159">
        <w:rPr>
          <w:rFonts w:ascii="Arial" w:hAnsi="Arial" w:cs="Arial"/>
          <w:sz w:val="20"/>
          <w:szCs w:val="20"/>
        </w:rPr>
        <w:t>question</w:t>
      </w:r>
      <w:r w:rsidR="00AC6257">
        <w:rPr>
          <w:rFonts w:ascii="Arial" w:hAnsi="Arial" w:cs="Arial"/>
          <w:sz w:val="20"/>
          <w:szCs w:val="20"/>
        </w:rPr>
        <w:t xml:space="preserve"> 4)</w:t>
      </w:r>
      <w:r w:rsidRPr="00ED1159">
        <w:rPr>
          <w:rFonts w:ascii="Arial" w:hAnsi="Arial" w:cs="Arial"/>
          <w:sz w:val="20"/>
          <w:szCs w:val="20"/>
        </w:rPr>
        <w:t xml:space="preserve"> from the bottom of the tank. Bottom filling of gasoline storage tanks is included in this definition.</w:t>
      </w:r>
    </w:p>
  </w:footnote>
  <w:footnote w:id="4">
    <w:p w:rsidR="00F219FF" w:rsidRPr="00ED1159" w:rsidRDefault="00F219FF" w:rsidP="00D216BB">
      <w:pPr>
        <w:pStyle w:val="FootnoteText"/>
        <w:rPr>
          <w:rFonts w:ascii="Arial" w:hAnsi="Arial" w:cs="Arial"/>
          <w:sz w:val="20"/>
          <w:szCs w:val="20"/>
        </w:rPr>
      </w:pPr>
      <w:r w:rsidRPr="00ED1159">
        <w:rPr>
          <w:rStyle w:val="FootnoteReference"/>
          <w:rFonts w:ascii="Arial" w:hAnsi="Arial" w:cs="Arial"/>
          <w:sz w:val="20"/>
          <w:szCs w:val="20"/>
        </w:rPr>
        <w:footnoteRef/>
      </w:r>
      <w:r w:rsidRPr="00ED1159">
        <w:rPr>
          <w:rFonts w:ascii="Arial" w:hAnsi="Arial" w:cs="Arial"/>
          <w:sz w:val="20"/>
          <w:szCs w:val="20"/>
        </w:rPr>
        <w:t xml:space="preserve"> </w:t>
      </w:r>
      <w:r w:rsidRPr="00ED1159">
        <w:rPr>
          <w:rFonts w:ascii="Arial" w:hAnsi="Arial" w:cs="Arial"/>
          <w:i/>
          <w:sz w:val="20"/>
          <w:szCs w:val="20"/>
        </w:rPr>
        <w:t xml:space="preserve">Vapor balance system </w:t>
      </w:r>
      <w:r w:rsidRPr="00ED1159">
        <w:rPr>
          <w:rFonts w:ascii="Arial" w:hAnsi="Arial" w:cs="Arial"/>
          <w:sz w:val="20"/>
          <w:szCs w:val="20"/>
        </w:rPr>
        <w:t>means a combination of pipes and hoses that create a closed system between the vapor spaces of an unloading gasoline cargo tank and a receiving storage tank such that vapors displaced from the storage tank are transferred to the gasoline cargo tank being unloaded.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9FF" w:rsidRDefault="00F219FF" w:rsidP="00827D3B">
    <w:pPr>
      <w:pStyle w:val="Header"/>
      <w:jc w:val="right"/>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F617E"/>
    <w:multiLevelType w:val="hybridMultilevel"/>
    <w:tmpl w:val="54F25B8C"/>
    <w:lvl w:ilvl="0" w:tplc="0409000F">
      <w:start w:val="1"/>
      <w:numFmt w:val="decimal"/>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6BB"/>
    <w:rsid w:val="00070FD6"/>
    <w:rsid w:val="000778BF"/>
    <w:rsid w:val="0042706D"/>
    <w:rsid w:val="005225FE"/>
    <w:rsid w:val="005B5238"/>
    <w:rsid w:val="00646A34"/>
    <w:rsid w:val="007052A0"/>
    <w:rsid w:val="00770AF6"/>
    <w:rsid w:val="007A1F56"/>
    <w:rsid w:val="007F0478"/>
    <w:rsid w:val="00827D3B"/>
    <w:rsid w:val="00882827"/>
    <w:rsid w:val="008A7960"/>
    <w:rsid w:val="0095444F"/>
    <w:rsid w:val="00995285"/>
    <w:rsid w:val="009D281D"/>
    <w:rsid w:val="00A628B0"/>
    <w:rsid w:val="00AA6608"/>
    <w:rsid w:val="00AC6257"/>
    <w:rsid w:val="00AF0676"/>
    <w:rsid w:val="00B16433"/>
    <w:rsid w:val="00B62366"/>
    <w:rsid w:val="00B75578"/>
    <w:rsid w:val="00C140E7"/>
    <w:rsid w:val="00C417C8"/>
    <w:rsid w:val="00C863D4"/>
    <w:rsid w:val="00D216BB"/>
    <w:rsid w:val="00D77983"/>
    <w:rsid w:val="00E97927"/>
    <w:rsid w:val="00EC13D6"/>
    <w:rsid w:val="00ED1159"/>
    <w:rsid w:val="00F121C3"/>
    <w:rsid w:val="00F219FF"/>
    <w:rsid w:val="00FB2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5C263028-CB8E-45F2-A37A-B27E0F3EE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6BB"/>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D216BB"/>
    <w:pPr>
      <w:widowControl w:val="0"/>
      <w:spacing w:after="240"/>
    </w:pPr>
    <w:rPr>
      <w:rFonts w:ascii="Arial" w:hAnsi="Arial"/>
      <w:b/>
    </w:rPr>
  </w:style>
  <w:style w:type="paragraph" w:styleId="Header">
    <w:name w:val="header"/>
    <w:basedOn w:val="Normal"/>
    <w:rsid w:val="00D216BB"/>
    <w:pPr>
      <w:widowControl w:val="0"/>
      <w:tabs>
        <w:tab w:val="center" w:pos="4320"/>
        <w:tab w:val="right" w:pos="8640"/>
      </w:tabs>
      <w:spacing w:after="240"/>
    </w:pPr>
    <w:rPr>
      <w:rFonts w:ascii="Arial" w:hAnsi="Arial"/>
    </w:rPr>
  </w:style>
  <w:style w:type="paragraph" w:styleId="Footer">
    <w:name w:val="footer"/>
    <w:basedOn w:val="Normal"/>
    <w:rsid w:val="00D216BB"/>
    <w:pPr>
      <w:tabs>
        <w:tab w:val="center" w:pos="4320"/>
        <w:tab w:val="right" w:pos="8640"/>
      </w:tabs>
    </w:pPr>
  </w:style>
  <w:style w:type="character" w:styleId="PageNumber">
    <w:name w:val="page number"/>
    <w:basedOn w:val="DefaultParagraphFont"/>
    <w:rsid w:val="00D216BB"/>
  </w:style>
  <w:style w:type="table" w:styleId="TableGrid">
    <w:name w:val="Table Grid"/>
    <w:basedOn w:val="TableNormal"/>
    <w:rsid w:val="00D21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216BB"/>
    <w:rPr>
      <w:color w:val="0000FF"/>
      <w:u w:val="single"/>
    </w:rPr>
  </w:style>
  <w:style w:type="paragraph" w:styleId="FootnoteText">
    <w:name w:val="footnote text"/>
    <w:basedOn w:val="Normal"/>
    <w:semiHidden/>
    <w:rsid w:val="00D216BB"/>
    <w:rPr>
      <w:sz w:val="24"/>
      <w:szCs w:val="24"/>
    </w:rPr>
  </w:style>
  <w:style w:type="character" w:styleId="FootnoteReference">
    <w:name w:val="footnote reference"/>
    <w:basedOn w:val="DefaultParagraphFont"/>
    <w:semiHidden/>
    <w:rsid w:val="00D216BB"/>
    <w:rPr>
      <w:vertAlign w:val="superscript"/>
    </w:rPr>
  </w:style>
  <w:style w:type="paragraph" w:styleId="BalloonText">
    <w:name w:val="Balloon Text"/>
    <w:basedOn w:val="Normal"/>
    <w:link w:val="BalloonTextChar"/>
    <w:rsid w:val="00EC13D6"/>
    <w:rPr>
      <w:rFonts w:ascii="Tahoma" w:hAnsi="Tahoma" w:cs="Tahoma"/>
      <w:sz w:val="16"/>
      <w:szCs w:val="16"/>
    </w:rPr>
  </w:style>
  <w:style w:type="character" w:customStyle="1" w:styleId="BalloonTextChar">
    <w:name w:val="Balloon Text Char"/>
    <w:basedOn w:val="DefaultParagraphFont"/>
    <w:link w:val="BalloonText"/>
    <w:rsid w:val="00EC13D6"/>
    <w:rPr>
      <w:rFonts w:ascii="Tahoma" w:hAnsi="Tahoma" w:cs="Tahoma"/>
      <w:sz w:val="16"/>
      <w:szCs w:val="16"/>
    </w:rPr>
  </w:style>
  <w:style w:type="character" w:styleId="CommentReference">
    <w:name w:val="annotation reference"/>
    <w:basedOn w:val="DefaultParagraphFont"/>
    <w:rsid w:val="00C140E7"/>
    <w:rPr>
      <w:sz w:val="16"/>
      <w:szCs w:val="16"/>
    </w:rPr>
  </w:style>
  <w:style w:type="paragraph" w:styleId="CommentText">
    <w:name w:val="annotation text"/>
    <w:basedOn w:val="Normal"/>
    <w:link w:val="CommentTextChar"/>
    <w:rsid w:val="00C140E7"/>
  </w:style>
  <w:style w:type="character" w:customStyle="1" w:styleId="CommentTextChar">
    <w:name w:val="Comment Text Char"/>
    <w:basedOn w:val="DefaultParagraphFont"/>
    <w:link w:val="CommentText"/>
    <w:rsid w:val="00C140E7"/>
  </w:style>
  <w:style w:type="paragraph" w:styleId="CommentSubject">
    <w:name w:val="annotation subject"/>
    <w:basedOn w:val="CommentText"/>
    <w:next w:val="CommentText"/>
    <w:link w:val="CommentSubjectChar"/>
    <w:rsid w:val="00C140E7"/>
    <w:rPr>
      <w:b/>
      <w:bCs/>
    </w:rPr>
  </w:style>
  <w:style w:type="character" w:customStyle="1" w:styleId="CommentSubjectChar">
    <w:name w:val="Comment Subject Char"/>
    <w:basedOn w:val="CommentTextChar"/>
    <w:link w:val="CommentSubject"/>
    <w:rsid w:val="00C14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3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pa.gov/ttn/atw/area/fr07mr08.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pa.gov/ttn/atw/area/fr10ja08.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4cleanair.org/contactUsaLevel.asp" TargetMode="External"/><Relationship Id="rId4" Type="http://schemas.openxmlformats.org/officeDocument/2006/relationships/webSettings" Target="webSettings.xml"/><Relationship Id="rId9" Type="http://schemas.openxmlformats.org/officeDocument/2006/relationships/hyperlink" Target="http://www.epa.gov/ttn/atw/area/fr24ja1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1540</Words>
  <Characters>8505</Characters>
  <Application>Microsoft Office Word</Application>
  <DocSecurity>0</DocSecurity>
  <Lines>257</Lines>
  <Paragraphs>102</Paragraphs>
  <ScaleCrop>false</ScaleCrop>
  <HeadingPairs>
    <vt:vector size="2" baseType="variant">
      <vt:variant>
        <vt:lpstr>Title</vt:lpstr>
      </vt:variant>
      <vt:variant>
        <vt:i4>1</vt:i4>
      </vt:variant>
    </vt:vector>
  </HeadingPairs>
  <TitlesOfParts>
    <vt:vector size="1" baseType="lpstr">
      <vt:lpstr>EXAMPLE Initial Notification </vt:lpstr>
    </vt:vector>
  </TitlesOfParts>
  <Company>US EPA</Company>
  <LinksUpToDate>false</LinksUpToDate>
  <CharactersWithSpaces>9943</CharactersWithSpaces>
  <SharedDoc>false</SharedDoc>
  <HLinks>
    <vt:vector size="24" baseType="variant">
      <vt:variant>
        <vt:i4>327699</vt:i4>
      </vt:variant>
      <vt:variant>
        <vt:i4>9</vt:i4>
      </vt:variant>
      <vt:variant>
        <vt:i4>0</vt:i4>
      </vt:variant>
      <vt:variant>
        <vt:i4>5</vt:i4>
      </vt:variant>
      <vt:variant>
        <vt:lpwstr>http://www.4cleanair.org/contactUsaLevel.asp</vt:lpwstr>
      </vt:variant>
      <vt:variant>
        <vt:lpwstr/>
      </vt:variant>
      <vt:variant>
        <vt:i4>1638424</vt:i4>
      </vt:variant>
      <vt:variant>
        <vt:i4>6</vt:i4>
      </vt:variant>
      <vt:variant>
        <vt:i4>0</vt:i4>
      </vt:variant>
      <vt:variant>
        <vt:i4>5</vt:i4>
      </vt:variant>
      <vt:variant>
        <vt:lpwstr>http://www.epa.gov/ttn/atw/area/fr24ja11.pdf</vt:lpwstr>
      </vt:variant>
      <vt:variant>
        <vt:lpwstr/>
      </vt:variant>
      <vt:variant>
        <vt:i4>28</vt:i4>
      </vt:variant>
      <vt:variant>
        <vt:i4>3</vt:i4>
      </vt:variant>
      <vt:variant>
        <vt:i4>0</vt:i4>
      </vt:variant>
      <vt:variant>
        <vt:i4>5</vt:i4>
      </vt:variant>
      <vt:variant>
        <vt:lpwstr>http://www.epa.gov/ttn/atw/area/fr07mr08.pdf</vt:lpwstr>
      </vt:variant>
      <vt:variant>
        <vt:lpwstr/>
      </vt:variant>
      <vt:variant>
        <vt:i4>1310746</vt:i4>
      </vt:variant>
      <vt:variant>
        <vt:i4>0</vt:i4>
      </vt:variant>
      <vt:variant>
        <vt:i4>0</vt:i4>
      </vt:variant>
      <vt:variant>
        <vt:i4>5</vt:i4>
      </vt:variant>
      <vt:variant>
        <vt:lpwstr>http://www.epa.gov/ttn/atw/area/fr10ja08.pdf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Initial Notification</dc:title>
  <dc:subject/>
  <dc:creator>Nancy Pate</dc:creator>
  <cp:keywords/>
  <dc:description/>
  <cp:lastModifiedBy>Bhagat, Dhruti</cp:lastModifiedBy>
  <cp:revision>2</cp:revision>
  <dcterms:created xsi:type="dcterms:W3CDTF">2016-01-27T19:37:00Z</dcterms:created>
  <dcterms:modified xsi:type="dcterms:W3CDTF">2016-01-27T19:37:00Z</dcterms:modified>
</cp:coreProperties>
</file>